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0218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B02185" w:rsidRDefault="00E52927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185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02185" w:rsidRDefault="00E52927">
            <w:pPr>
              <w:pStyle w:val="ConsPlusTitlePage0"/>
              <w:jc w:val="center"/>
            </w:pPr>
            <w:r>
              <w:rPr>
                <w:sz w:val="48"/>
              </w:rPr>
              <w:t>Приказ Минобрнауки России от 09.12.2016 N 1568</w:t>
            </w:r>
            <w:r>
              <w:rPr>
                <w:sz w:val="48"/>
              </w:rPr>
              <w:br/>
              <w:t>(ред. от 01.09.2022)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</w:t>
            </w:r>
            <w:r>
              <w:rPr>
                <w:sz w:val="48"/>
              </w:rPr>
              <w:br/>
              <w:t>(Зарегистрировано в Минюсте России 26.12.</w:t>
            </w:r>
            <w:r>
              <w:rPr>
                <w:sz w:val="48"/>
              </w:rPr>
              <w:t>2016 N 44946)</w:t>
            </w:r>
          </w:p>
        </w:tc>
      </w:tr>
      <w:tr w:rsidR="00B02185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B02185" w:rsidRDefault="00E52927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16.12.2022</w:t>
            </w:r>
            <w:r>
              <w:rPr>
                <w:sz w:val="28"/>
              </w:rPr>
              <w:br/>
              <w:t> </w:t>
            </w:r>
          </w:p>
        </w:tc>
      </w:tr>
    </w:tbl>
    <w:p w:rsidR="00B02185" w:rsidRDefault="00B02185">
      <w:pPr>
        <w:pStyle w:val="ConsPlusNormal0"/>
        <w:sectPr w:rsidR="00B02185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B02185" w:rsidRDefault="00B02185">
      <w:pPr>
        <w:pStyle w:val="ConsPlusNormal0"/>
        <w:jc w:val="both"/>
        <w:outlineLvl w:val="0"/>
      </w:pPr>
    </w:p>
    <w:p w:rsidR="00B02185" w:rsidRDefault="00E52927">
      <w:pPr>
        <w:pStyle w:val="ConsPlusNormal0"/>
        <w:outlineLvl w:val="0"/>
      </w:pPr>
      <w:r>
        <w:t>Зарегистрировано в Минюсте России 26 декабря 2016 г. N 44946</w:t>
      </w:r>
    </w:p>
    <w:p w:rsidR="00B02185" w:rsidRDefault="00B0218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</w:pPr>
      <w:r>
        <w:t>МИНИСТЕРСТВО ОБРАЗОВАНИЯ И НАУКИ РОССИЙСКОЙ ФЕДЕРАЦИИ</w:t>
      </w:r>
    </w:p>
    <w:p w:rsidR="00B02185" w:rsidRDefault="00B02185">
      <w:pPr>
        <w:pStyle w:val="ConsPlusTitle0"/>
        <w:jc w:val="center"/>
      </w:pPr>
    </w:p>
    <w:p w:rsidR="00B02185" w:rsidRDefault="00E52927">
      <w:pPr>
        <w:pStyle w:val="ConsPlusTitle0"/>
        <w:jc w:val="center"/>
      </w:pPr>
      <w:r>
        <w:t>ПРИКАЗ</w:t>
      </w:r>
    </w:p>
    <w:p w:rsidR="00B02185" w:rsidRDefault="00E52927">
      <w:pPr>
        <w:pStyle w:val="ConsPlusTitle0"/>
        <w:jc w:val="center"/>
      </w:pPr>
      <w:r>
        <w:t>от 9 декабря 2016 г. N 1568</w:t>
      </w:r>
    </w:p>
    <w:p w:rsidR="00B02185" w:rsidRDefault="00B02185">
      <w:pPr>
        <w:pStyle w:val="ConsPlusTitle0"/>
        <w:jc w:val="center"/>
      </w:pPr>
    </w:p>
    <w:p w:rsidR="00B02185" w:rsidRDefault="00E52927">
      <w:pPr>
        <w:pStyle w:val="ConsPlusTitle0"/>
        <w:jc w:val="center"/>
      </w:pPr>
      <w:r>
        <w:t>ОБ УТВЕРЖДЕНИИ</w:t>
      </w:r>
    </w:p>
    <w:p w:rsidR="00B02185" w:rsidRDefault="00E52927">
      <w:pPr>
        <w:pStyle w:val="ConsPlusTitle0"/>
        <w:jc w:val="center"/>
      </w:pPr>
      <w:r>
        <w:t>ФЕДЕРАЛЬНОГО ГОСУДАРСТВЕННОГО ОБРАЗОВАТЕЛЬНОГО СТАНДАРТА</w:t>
      </w:r>
    </w:p>
    <w:p w:rsidR="00B02185" w:rsidRDefault="00E52927">
      <w:pPr>
        <w:pStyle w:val="ConsPlusTitle0"/>
        <w:jc w:val="center"/>
      </w:pPr>
      <w:r>
        <w:t>СРЕДНЕГО</w:t>
      </w:r>
      <w:r>
        <w:t xml:space="preserve"> ПРОФЕССИОНАЛЬНОГО ОБРАЗОВАНИЯ ПО СПЕЦИАЛЬНОСТИ</w:t>
      </w:r>
    </w:p>
    <w:p w:rsidR="00B02185" w:rsidRDefault="00E52927">
      <w:pPr>
        <w:pStyle w:val="ConsPlusTitle0"/>
        <w:jc w:val="center"/>
      </w:pPr>
      <w:r>
        <w:t>23.02.07 ТЕХНИЧЕСКОЕ ОБСЛУЖИВАНИЕ И РЕМОНТ ДВИГАТЕЛЕЙ,</w:t>
      </w:r>
    </w:p>
    <w:p w:rsidR="00B02185" w:rsidRDefault="00E52927">
      <w:pPr>
        <w:pStyle w:val="ConsPlusTitle0"/>
        <w:jc w:val="center"/>
      </w:pPr>
      <w:r>
        <w:t>СИСТЕМ И АГРЕГАТОВ АВТОМОБИЛЕЙ</w:t>
      </w:r>
    </w:p>
    <w:p w:rsidR="00B02185" w:rsidRDefault="00B0218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02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85" w:rsidRDefault="00B0218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85" w:rsidRDefault="00B0218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185" w:rsidRDefault="00E529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185" w:rsidRDefault="00E52927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10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B02185" w:rsidRDefault="00E529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1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85" w:rsidRDefault="00B02185">
            <w:pPr>
              <w:pStyle w:val="ConsPlusNormal0"/>
            </w:pPr>
          </w:p>
        </w:tc>
      </w:tr>
    </w:tbl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В соответствии с подпунктом 5.2.41</w:t>
      </w:r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</w:t>
      </w:r>
      <w:r>
        <w:t xml:space="preserve">2; 2014, N 2, ст. 126; N 6, ст. 582; N 27, ст. 3776; 2015, N 26, ст. 3898; N 43, ст. 5976; 2016, N 2, ст. 325; N 8, ст. 1121; N 28, ст. 4741), </w:t>
      </w:r>
      <w:hyperlink r:id="rId12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</w:t>
      </w:r>
      <w:r>
        <w:t xml:space="preserve">вгуста 2013 г. N 661 (Собрание законодательства Российской Федерации, 2013, N 33, ст. 4377; 2014, N 38, ст. 5069; 2016, N 16, ст. 2230), а также в целях реализации </w:t>
      </w:r>
      <w:hyperlink r:id="rId13" w:tooltip="Распоряжение Правительства РФ от 03.03.2015 N 349-р &lt;Об утверждении комплекса мер, направленных на совершенствование системы среднего профессионального образования, на 2015 - 2020 годы&gt; {КонсультантПлюс}">
        <w:r>
          <w:rPr>
            <w:color w:val="0000FF"/>
          </w:rPr>
          <w:t>пункта 3</w:t>
        </w:r>
      </w:hyperlink>
      <w:r>
        <w:t xml:space="preserve">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N 349-р (Собрание за</w:t>
      </w:r>
      <w:r>
        <w:t>конодательства Российской Федерации, 2015, N 11, ст. 1629), приказываю: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5" w:tooltip="ФЕДЕРАЛЬНЫЙ ГОСУДАРСТВЕННЫЙ ОБРАЗОВАТЕЛЬНЫЙ СТАНДАРТ">
        <w:r>
          <w:rPr>
            <w:color w:val="0000FF"/>
          </w:rPr>
          <w:t>стандарт</w:t>
        </w:r>
      </w:hyperlink>
      <w:r>
        <w:t xml:space="preserve"> среднего профессиональног</w:t>
      </w:r>
      <w:r>
        <w:t>о образования по специальности 23.02.07 Техническое обслуживание и ремонт двигателей, систем и агрегатов автомобилей.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jc w:val="right"/>
      </w:pPr>
      <w:r>
        <w:t>Министр</w:t>
      </w:r>
    </w:p>
    <w:p w:rsidR="00B02185" w:rsidRDefault="00E52927">
      <w:pPr>
        <w:pStyle w:val="ConsPlusNormal0"/>
        <w:jc w:val="right"/>
      </w:pPr>
      <w:r>
        <w:t>О.Ю.ВАСИЛЬЕВА</w:t>
      </w: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jc w:val="right"/>
        <w:outlineLvl w:val="0"/>
      </w:pPr>
      <w:r>
        <w:t>Приложение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jc w:val="right"/>
      </w:pPr>
      <w:r>
        <w:t>Утвержден</w:t>
      </w:r>
    </w:p>
    <w:p w:rsidR="00B02185" w:rsidRDefault="00E52927">
      <w:pPr>
        <w:pStyle w:val="ConsPlusNormal0"/>
        <w:jc w:val="right"/>
      </w:pPr>
      <w:r>
        <w:t>приказом Министерства образования</w:t>
      </w:r>
    </w:p>
    <w:p w:rsidR="00B02185" w:rsidRDefault="00E52927">
      <w:pPr>
        <w:pStyle w:val="ConsPlusNormal0"/>
        <w:jc w:val="right"/>
      </w:pPr>
      <w:r>
        <w:t>и науки Российской Федерации</w:t>
      </w:r>
    </w:p>
    <w:p w:rsidR="00B02185" w:rsidRDefault="00E52927">
      <w:pPr>
        <w:pStyle w:val="ConsPlusNormal0"/>
        <w:jc w:val="right"/>
      </w:pPr>
      <w:r>
        <w:t>от 9 декабря 2016 г. N 1568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</w:pPr>
      <w:bookmarkStart w:id="1" w:name="P35"/>
      <w:bookmarkEnd w:id="1"/>
      <w:r>
        <w:t>ФЕДЕРАЛЬНЫЙ ГОСУДАРСТВЕННЫЙ ОБРАЗОВАТЕЛЬНЫЙ СТАНДАРТ</w:t>
      </w:r>
    </w:p>
    <w:p w:rsidR="00B02185" w:rsidRDefault="00E52927">
      <w:pPr>
        <w:pStyle w:val="ConsPlusTitle0"/>
        <w:jc w:val="center"/>
      </w:pPr>
      <w:r>
        <w:t>СРЕДНЕГО ПРОФЕССИОНАЛЬНОГО ОБРАЗОВАНИЯ ПО СПЕЦИАЛЬНОСТИ</w:t>
      </w:r>
    </w:p>
    <w:p w:rsidR="00B02185" w:rsidRDefault="00E52927">
      <w:pPr>
        <w:pStyle w:val="ConsPlusTitle0"/>
        <w:jc w:val="center"/>
      </w:pPr>
      <w:r>
        <w:t>23.02.07 ТЕХНИЧЕСКОЕ ОБСЛУЖИВАНИЕ И РЕМОНТ ДВИГАТЕЛЕЙ,</w:t>
      </w:r>
    </w:p>
    <w:p w:rsidR="00B02185" w:rsidRDefault="00E52927">
      <w:pPr>
        <w:pStyle w:val="ConsPlusTitle0"/>
        <w:jc w:val="center"/>
      </w:pPr>
      <w:r>
        <w:t>СИСТЕМ И АГРЕГАТОВ АВТОМОБИЛЕЙ</w:t>
      </w:r>
    </w:p>
    <w:p w:rsidR="00B02185" w:rsidRDefault="00B02185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021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85" w:rsidRDefault="00B02185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85" w:rsidRDefault="00B02185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2185" w:rsidRDefault="00E52927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185" w:rsidRDefault="00E52927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 ред. Приказов Минпросвещения России от 17.12.2020 </w:t>
            </w:r>
            <w:hyperlink r:id="rId14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B02185" w:rsidRDefault="00E52927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1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185" w:rsidRDefault="00B02185">
            <w:pPr>
              <w:pStyle w:val="ConsPlusNormal0"/>
            </w:pPr>
          </w:p>
        </w:tc>
      </w:tr>
    </w:tbl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  <w:outlineLvl w:val="1"/>
      </w:pPr>
      <w:r>
        <w:t>I. ОБЩИЕ ПОЛОЖЕНИЯ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23</w:t>
      </w:r>
      <w:r>
        <w:t>.02.07 Техническое обслуживание и ремонт двигателей, систем и агрегатов автомобилей (далее - специальность).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</w:t>
      </w:r>
      <w:r>
        <w:t>ования (далее вместе - образовательная организация).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1.3. Содержание СПО по специальности определяется программой подготовки специалистов среднего звена (далее - образовательная программа), разрабатываемой и утверждаемой образовательной организацией самост</w:t>
      </w:r>
      <w:r>
        <w:t>оятельно в соответствии с настоящим ФГОС СПО.</w:t>
      </w:r>
    </w:p>
    <w:p w:rsidR="00B02185" w:rsidRDefault="00E52927">
      <w:pPr>
        <w:pStyle w:val="ConsPlusNormal0"/>
        <w:spacing w:before="200"/>
        <w:ind w:firstLine="540"/>
        <w:jc w:val="both"/>
      </w:pPr>
      <w:bookmarkStart w:id="2" w:name="P48"/>
      <w:bookmarkEnd w:id="2"/>
      <w:r>
        <w:t xml:space="preserve">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17</w:t>
        </w:r>
      </w:hyperlink>
      <w:r>
        <w:t xml:space="preserve"> Транспорт, </w:t>
      </w:r>
      <w:hyperlink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33</w:t>
        </w:r>
      </w:hyperlink>
      <w:r>
        <w:t xml:space="preserve"> Сервис, оказан</w:t>
      </w:r>
      <w:r>
        <w:t>ие услуг населению (торговля, техническое обслуживание, ремонт, предоставление персональных услуг, услуги гостеприимства, общественное питание и прочее) &lt;1&gt;.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8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</w:t>
      </w:r>
      <w:r>
        <w:t>н Министерством юстиции Российской Федерации 19 ноября 2014 г., регистрационный N 34779).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1.5.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1.6.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При обучении инвалидов и лиц с ограниченными возможностями здоровья электронное обучение и дистанцио</w:t>
      </w:r>
      <w:r>
        <w:t>нные образовательные технологии должны предусматривать возможность приема-передачи информации в доступных для них формах.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1.7. Реализация образовательной программы осуществляется образовательной организацией как самостоятельно, так и посредством сетевой фо</w:t>
      </w:r>
      <w:r>
        <w:t>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B02185" w:rsidRDefault="00E52927">
      <w:pPr>
        <w:pStyle w:val="ConsPlusNormal0"/>
        <w:jc w:val="both"/>
      </w:pPr>
      <w:r>
        <w:t xml:space="preserve">(в ред. </w:t>
      </w:r>
      <w:hyperlink r:id="rId19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17.12.2020 N 747)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1.8. Реализация образовательной программы осуществляется на государственном языке Российской Федерации, если иное не определено локальным нормативным</w:t>
      </w:r>
      <w:r>
        <w:t xml:space="preserve"> актом образовательной организации.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</w:t>
      </w:r>
      <w:r>
        <w:t xml:space="preserve">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&lt;2&gt;.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---------------------------</w:t>
      </w:r>
      <w:r>
        <w:t>-----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&lt;2&gt; См. </w:t>
      </w:r>
      <w:hyperlink r:id="rId20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</w:t>
      </w:r>
      <w:r>
        <w:t>878; N 27, ст. 3462; N 30, ст. 4036; N 48, ст. 6165; 2014, N 6, ст. 562, ст. 566; N 19, ст. 2289; N 22, ст. 2769; N 23, ст. 2933; N 26, ст. 3388; N 30, ст. 4217, ст. 4257, ст. 4263; 2015, N 1, ст. 42, ст. 53, ст. 72; N 14, ст. 2008, N 18, ст. 2625; N 27, с</w:t>
      </w:r>
      <w:r>
        <w:t>т. 3951, ст. 3989; N 29, ст. 4339, ст. 4364; N 51, ст. 7241; 2016, N 1, ст. 8, ст. 9, ст. 24, ст. 72, ст. 78; N 10, ст. 1320; N 23, ст. 3289, ст. 3290; N 27, ст. 4160, ст. 4219, ст. 4223, ст. 4238, ст. 4239, ст. 4245, ст. 4246, ст. 4292).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1.9. Срок получе</w:t>
      </w:r>
      <w:r>
        <w:t>ния образования по образовательной программе в очной форме обучения, вне зависимости от применяемых образовательных технологий, составляет: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на базе основного общего образования - 3 года 10 месяцев;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на базе среднего общего образования - 2 года 10 месяцев.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не более чем на </w:t>
      </w:r>
      <w:r>
        <w:t>1,5 года при получении образования на базе основного общего образования;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не более чем на 1 год при получении образования на базе среднего общего образования.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При обучении по индивидуальному учебному плану срок получения образования по образовательной прогр</w:t>
      </w:r>
      <w:r>
        <w:t>амме вне зависимости от формы обучения составляет не более срока получения образования, установленного для соответствующей формы обучения. При обучении по индивидуальному учебному плану обучающихся инвалидов и лиц с ограниченными возможностями здоровья сро</w:t>
      </w:r>
      <w:r>
        <w:t>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Конкретный срок получения образования и объем образовательной программы, реализуемый за один учебный год, в о</w:t>
      </w:r>
      <w:r>
        <w:t>чно-заочной и заочной формах 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1.10. Образовательная программа, реализуемая на базе основного общего обра</w:t>
      </w:r>
      <w:r>
        <w:t>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B02185" w:rsidRDefault="00E52927">
      <w:pPr>
        <w:pStyle w:val="ConsPlusNormal0"/>
        <w:spacing w:before="200"/>
        <w:ind w:firstLine="540"/>
        <w:jc w:val="both"/>
      </w:pPr>
      <w:bookmarkStart w:id="3" w:name="P71"/>
      <w:bookmarkEnd w:id="3"/>
      <w:r>
        <w:t>1.11. Образовательная организация разрабатывает об</w:t>
      </w:r>
      <w:r>
        <w:t xml:space="preserve">разовательную программу в соответствии с квалификацией специалиста среднего звена, указанной в </w:t>
      </w:r>
      <w:hyperlink r:id="rId21" w:tooltip="Приказ Минобрнауки России от 29.10.2013 N 1199 (ред. от 20.01.2021) &quot;Об утверждении перечней профессий и специальностей среднего профессионального образования&quot; (Зарегистрировано в Минюсте России 26.12.2013 N 30861) {КонсультантПлюс}">
        <w:r>
          <w:rPr>
            <w:color w:val="0000FF"/>
          </w:rPr>
          <w:t>Перечне</w:t>
        </w:r>
      </w:hyperlink>
      <w:r>
        <w:t xml:space="preserve"> спе</w:t>
      </w:r>
      <w:r>
        <w:t>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</w:t>
      </w:r>
      <w:r>
        <w:t>0861),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</w:t>
      </w:r>
      <w:r>
        <w:t>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специалист.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1.12. Вос</w:t>
      </w:r>
      <w:r>
        <w:t>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</w:t>
      </w:r>
      <w:r>
        <w:t>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B02185" w:rsidRDefault="00E52927">
      <w:pPr>
        <w:pStyle w:val="ConsPlusNormal0"/>
        <w:jc w:val="both"/>
      </w:pPr>
      <w:r>
        <w:t xml:space="preserve">(п. 1.12 введен </w:t>
      </w:r>
      <w:hyperlink r:id="rId22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lastRenderedPageBreak/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</w:t>
      </w:r>
      <w:r>
        <w:t>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</w:t>
      </w:r>
      <w:r>
        <w:t>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</w:t>
      </w:r>
      <w:r>
        <w:t>ования в пределах образовательной программы.</w:t>
      </w:r>
    </w:p>
    <w:p w:rsidR="00B02185" w:rsidRDefault="00E52927">
      <w:pPr>
        <w:pStyle w:val="ConsPlusNormal0"/>
        <w:jc w:val="both"/>
      </w:pPr>
      <w:r>
        <w:t xml:space="preserve">(п. 1.13 введен </w:t>
      </w:r>
      <w:hyperlink r:id="rId23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Минпросвещения России от 01.0</w:t>
      </w:r>
      <w:r>
        <w:t>9.2022 N 796)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4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</w:t>
      </w:r>
      <w:r>
        <w:t>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</w:t>
      </w:r>
      <w:r>
        <w:t>Собрание законодательства Российской Федерации, 2022, N 12, ст. 1871).</w:t>
      </w:r>
    </w:p>
    <w:p w:rsidR="00B02185" w:rsidRDefault="00E52927">
      <w:pPr>
        <w:pStyle w:val="ConsPlusNormal0"/>
        <w:jc w:val="both"/>
      </w:pPr>
      <w:r>
        <w:t xml:space="preserve">(сноска введена </w:t>
      </w:r>
      <w:hyperlink r:id="rId25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Приказом</w:t>
        </w:r>
      </w:hyperlink>
      <w:r>
        <w:t xml:space="preserve"> Мин</w:t>
      </w:r>
      <w:r>
        <w:t>просвещения России от 01.09.2022 N 796)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  <w:outlineLvl w:val="1"/>
      </w:pPr>
      <w:r>
        <w:t>II. ТРЕБОВАНИЯ К СТРУКТУРЕ ОБРАЗОВАТЕЛЬНОЙ ПРОГРАММЫ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Обязательная</w:t>
      </w:r>
      <w:r>
        <w:t xml:space="preserve"> часть образовательной программы направлена на формирование общих и профессиональных компетенций, предусмотренных </w:t>
      </w:r>
      <w:hyperlink w:anchor="P134" w:tooltip="III. ТРЕБОВАНИЯ К РЕЗУЛЬТАТАМ ОСВОЕНИЯ">
        <w:r>
          <w:rPr>
            <w:color w:val="0000FF"/>
          </w:rPr>
          <w:t>главой III</w:t>
        </w:r>
      </w:hyperlink>
      <w:r>
        <w:t xml:space="preserve"> настоящего ФГОС СПО, и должна составлять не более 70 процент</w:t>
      </w:r>
      <w:r>
        <w:t>ов от общего объема времени, отведенного на ее освоение.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Вариативная часть образовательной программы (не менее 30 процентов) дает возможность расширения основного(ых) вида(ов) деятельности, к которым должен быть готов выпускник, освоивший образовательную п</w:t>
      </w:r>
      <w:r>
        <w:t xml:space="preserve">рограмму, согласно получаемой квалификации, указанной в </w:t>
      </w:r>
      <w:hyperlink w:anchor="P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">
        <w:r>
          <w:rPr>
            <w:color w:val="0000FF"/>
          </w:rPr>
          <w:t>пункте 1.11</w:t>
        </w:r>
      </w:hyperlink>
      <w:r>
        <w:t xml:space="preserve"> 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</w:t>
      </w:r>
      <w:r>
        <w:t>для обеспечения конкурентоспособности выпускника в соответствии с запросами регионального рынка труда.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</w:t>
      </w:r>
      <w:r>
        <w:t>оответствии с требованиями настоящего пункта, а также с учетом ПООП.</w:t>
      </w:r>
    </w:p>
    <w:p w:rsidR="00B02185" w:rsidRDefault="00E52927">
      <w:pPr>
        <w:pStyle w:val="ConsPlusNormal0"/>
        <w:jc w:val="both"/>
      </w:pPr>
      <w:r>
        <w:t xml:space="preserve">(в ред. </w:t>
      </w:r>
      <w:hyperlink r:id="rId26" w:tooltip="Приказ Минпросвещения России от 17.12.2020 N 747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22.01.2021 N 62178) {КонсультантПлюс}">
        <w:r>
          <w:rPr>
            <w:color w:val="0000FF"/>
          </w:rPr>
          <w:t>Приказа</w:t>
        </w:r>
      </w:hyperlink>
      <w:r>
        <w:t xml:space="preserve"> Минпросвещения</w:t>
      </w:r>
      <w:r>
        <w:t xml:space="preserve"> России от 17.12.2020 N 747)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2.2. Образовательная программа имеет следующую структуру: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общий гуманитарный и социально-экономический цикл;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математический и общий естественнонаучный цикл;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общепрофессиональный цикл;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профессиональный цикл;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государственная итоговая аттестация, которая завершается присвоением квалификации специалиста среднего звена, указанной в </w:t>
      </w:r>
      <w:hyperlink w:anchor="P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">
        <w:r>
          <w:rPr>
            <w:color w:val="0000FF"/>
          </w:rPr>
          <w:t>пункте 1.11</w:t>
        </w:r>
      </w:hyperlink>
      <w:r>
        <w:t xml:space="preserve"> настоящего ФГОС СПО.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jc w:val="right"/>
        <w:outlineLvl w:val="2"/>
      </w:pPr>
      <w:r>
        <w:t>Таблица 1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</w:pPr>
      <w:bookmarkStart w:id="4" w:name="P97"/>
      <w:bookmarkEnd w:id="4"/>
      <w:r>
        <w:t>Структура и объем образовательной программы</w:t>
      </w:r>
    </w:p>
    <w:p w:rsidR="00B02185" w:rsidRDefault="00B0218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0"/>
        <w:gridCol w:w="3480"/>
      </w:tblGrid>
      <w:tr w:rsidR="00B02185">
        <w:tc>
          <w:tcPr>
            <w:tcW w:w="5700" w:type="dxa"/>
          </w:tcPr>
          <w:p w:rsidR="00B02185" w:rsidRDefault="00E52927">
            <w:pPr>
              <w:pStyle w:val="ConsPlusNormal0"/>
              <w:jc w:val="center"/>
            </w:pPr>
            <w:r>
              <w:lastRenderedPageBreak/>
              <w:t>Структур</w:t>
            </w:r>
            <w:r>
              <w:t>а образовательной программы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B02185">
        <w:tc>
          <w:tcPr>
            <w:tcW w:w="5700" w:type="dxa"/>
          </w:tcPr>
          <w:p w:rsidR="00B02185" w:rsidRDefault="00E52927">
            <w:pPr>
              <w:pStyle w:val="ConsPlusNormal0"/>
            </w:pPr>
            <w:r>
              <w:t>Общий гуманитарный и социально-экономический цикл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не менее 468</w:t>
            </w:r>
          </w:p>
        </w:tc>
      </w:tr>
      <w:tr w:rsidR="00B02185">
        <w:tc>
          <w:tcPr>
            <w:tcW w:w="5700" w:type="dxa"/>
          </w:tcPr>
          <w:p w:rsidR="00B02185" w:rsidRDefault="00E52927">
            <w:pPr>
              <w:pStyle w:val="ConsPlusNormal0"/>
            </w:pPr>
            <w:r>
              <w:t>Математический и общий естественнонаучный цикл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не менее 144</w:t>
            </w:r>
          </w:p>
        </w:tc>
      </w:tr>
      <w:tr w:rsidR="00B02185">
        <w:tc>
          <w:tcPr>
            <w:tcW w:w="5700" w:type="dxa"/>
          </w:tcPr>
          <w:p w:rsidR="00B02185" w:rsidRDefault="00E52927">
            <w:pPr>
              <w:pStyle w:val="ConsPlusNormal0"/>
            </w:pPr>
            <w:r>
              <w:t>Общепрофессиональный цикл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не менее 612</w:t>
            </w:r>
          </w:p>
        </w:tc>
      </w:tr>
      <w:tr w:rsidR="00B02185">
        <w:tc>
          <w:tcPr>
            <w:tcW w:w="5700" w:type="dxa"/>
          </w:tcPr>
          <w:p w:rsidR="00B02185" w:rsidRDefault="00E52927">
            <w:pPr>
              <w:pStyle w:val="ConsPlusNormal0"/>
            </w:pPr>
            <w:r>
              <w:t>Профессиональный цикл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не менее 1728</w:t>
            </w:r>
          </w:p>
        </w:tc>
      </w:tr>
      <w:tr w:rsidR="00B02185">
        <w:tc>
          <w:tcPr>
            <w:tcW w:w="5700" w:type="dxa"/>
          </w:tcPr>
          <w:p w:rsidR="00B02185" w:rsidRDefault="00E52927">
            <w:pPr>
              <w:pStyle w:val="ConsPlusNormal0"/>
            </w:pPr>
            <w:r>
              <w:t>Государственная итоговая аттестация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216</w:t>
            </w:r>
          </w:p>
        </w:tc>
      </w:tr>
      <w:tr w:rsidR="00B02185">
        <w:tc>
          <w:tcPr>
            <w:tcW w:w="9180" w:type="dxa"/>
            <w:gridSpan w:val="2"/>
          </w:tcPr>
          <w:p w:rsidR="00B02185" w:rsidRDefault="00E52927">
            <w:pPr>
              <w:pStyle w:val="ConsPlusNormal0"/>
              <w:jc w:val="center"/>
              <w:outlineLvl w:val="3"/>
            </w:pPr>
            <w:r>
              <w:t>Общий объем образовательной программы:</w:t>
            </w:r>
          </w:p>
        </w:tc>
      </w:tr>
      <w:tr w:rsidR="00B02185">
        <w:tc>
          <w:tcPr>
            <w:tcW w:w="5700" w:type="dxa"/>
          </w:tcPr>
          <w:p w:rsidR="00B02185" w:rsidRDefault="00E52927">
            <w:pPr>
              <w:pStyle w:val="ConsPlusNormal0"/>
            </w:pPr>
            <w:r>
              <w:t>на базе среднего общего образования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4464</w:t>
            </w:r>
          </w:p>
        </w:tc>
      </w:tr>
      <w:tr w:rsidR="00B02185">
        <w:tc>
          <w:tcPr>
            <w:tcW w:w="5700" w:type="dxa"/>
          </w:tcPr>
          <w:p w:rsidR="00B02185" w:rsidRDefault="00E52927">
            <w:pPr>
              <w:pStyle w:val="ConsPlusNormal0"/>
            </w:pPr>
            <w: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3480" w:type="dxa"/>
          </w:tcPr>
          <w:p w:rsidR="00B02185" w:rsidRDefault="00E52927">
            <w:pPr>
              <w:pStyle w:val="ConsPlusNormal0"/>
              <w:jc w:val="center"/>
            </w:pPr>
            <w:r>
              <w:t>5940</w:t>
            </w:r>
          </w:p>
        </w:tc>
      </w:tr>
    </w:tbl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2.3. Перечень, содержание,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Для определения объема образовательной программы образ</w:t>
      </w:r>
      <w:r>
        <w:t>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2.4. В общем гуманитарном и социально-экономическом, математическом и общем естественнонаучном, общепрофессионал</w:t>
      </w:r>
      <w:r>
        <w:t>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</w:t>
      </w:r>
      <w:r>
        <w:t>р), практики (в профессиональном цикле) и самостоятельной работы обучающихся.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</w:t>
      </w:r>
      <w:r>
        <w:t xml:space="preserve">циклов образовательной программы, предусмотренного </w:t>
      </w:r>
      <w:hyperlink w:anchor="P97" w:tooltip="Структура и объем образовательной программы">
        <w:r>
          <w:rPr>
            <w:color w:val="0000FF"/>
          </w:rPr>
          <w:t>Таблицей 1</w:t>
        </w:r>
      </w:hyperlink>
      <w:r>
        <w:t xml:space="preserve"> настоящего ФГОС СПО, в очно-заочной форме обучения - не менее 25 процентов, в заочной форме обучения - не менее 10 проц</w:t>
      </w:r>
      <w:r>
        <w:t>ентов.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</w:t>
      </w:r>
      <w:r>
        <w:t>ированных по отдельным дисциплинам, модулям и практикам результатов обучения.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</w:t>
      </w:r>
      <w:r>
        <w:t>философии", "История", "Психология общения", "Иностранный язык в профессиональной деятельности", "Физическая культура".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Общий объем дисциплины "Физическая культура" не может быть менее 160 академических часов. Для обучающихся инвалидов и лиц с ограниченным</w:t>
      </w:r>
      <w:r>
        <w:t>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lastRenderedPageBreak/>
        <w:t>2.6. При формировании образовательной программы образовательная организация должна предусматривать в</w:t>
      </w:r>
      <w:r>
        <w:t>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2.7. Освоение общепрофессионального цикла образовательной программы в очной форме обуче</w:t>
      </w:r>
      <w:r>
        <w:t>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Образователь</w:t>
      </w:r>
      <w:r>
        <w:t>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2.8. Проф</w:t>
      </w:r>
      <w:r>
        <w:t>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В профессиональный цикл образовательной программы входят следующие виды п</w:t>
      </w:r>
      <w:r>
        <w:t>рактик: учебная практика и производственная практика.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</w:t>
      </w:r>
      <w:r>
        <w:t xml:space="preserve"> чередуясь с теоретическими занятиями в рамках профессиональных модулей.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</w:t>
      </w:r>
      <w:r>
        <w:t>го цикла образовательной программы.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2.9. Государственная итоговая аттестация проводится в форме демонстрационного экзамена и защиты дипломного проекта (работы).</w:t>
      </w:r>
    </w:p>
    <w:p w:rsidR="00B02185" w:rsidRDefault="00E52927">
      <w:pPr>
        <w:pStyle w:val="ConsPlusNormal0"/>
        <w:jc w:val="both"/>
      </w:pPr>
      <w:r>
        <w:t xml:space="preserve">(п. 2.9 в ред. </w:t>
      </w:r>
      <w:hyperlink r:id="rId27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  <w:outlineLvl w:val="1"/>
      </w:pPr>
      <w:bookmarkStart w:id="5" w:name="P134"/>
      <w:bookmarkEnd w:id="5"/>
      <w:r>
        <w:t>III. ТРЕБОВАНИЯ К РЕЗУЛЬТАТАМ ОСВОЕНИЯ</w:t>
      </w:r>
    </w:p>
    <w:p w:rsidR="00B02185" w:rsidRDefault="00E52927">
      <w:pPr>
        <w:pStyle w:val="ConsPlusTitle0"/>
        <w:jc w:val="center"/>
      </w:pPr>
      <w:r>
        <w:t>ОБРАЗОВАТЕЛЬНОЙ ПРОГРАММЫ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3.1. В результате освоения образовательной программы у выпуск</w:t>
      </w:r>
      <w:r>
        <w:t>ника должны быть сформированы общие и профессиональные компетенции.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3.2. Выпускник, освоивший образовательную программу, должен обладать следующими общими компетенциями (далее - ОК):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</w:t>
      </w:r>
      <w:r>
        <w:t>деятельности;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06. Проявлять гражданско</w:t>
      </w:r>
      <w:r>
        <w:t xml:space="preserve">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</w:t>
      </w:r>
      <w:r>
        <w:lastRenderedPageBreak/>
        <w:t>и межрелигиозных отношений, применять стандарты антикоррупционного поведения;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07. Содейств</w:t>
      </w:r>
      <w:r>
        <w:t>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</w:t>
      </w:r>
      <w:r>
        <w:t>оровья в процессе профессиональной деятельности и поддержания необходимого уровня физической подготовленности;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B02185" w:rsidRDefault="00E52927">
      <w:pPr>
        <w:pStyle w:val="ConsPlusNormal0"/>
        <w:jc w:val="both"/>
      </w:pPr>
      <w:r>
        <w:t xml:space="preserve">(п. 3.2 в ред. </w:t>
      </w:r>
      <w:hyperlink r:id="rId28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3.3. Выпускник, освоивший образовательную программу, должен быть готов к выполнению ос</w:t>
      </w:r>
      <w:r>
        <w:t xml:space="preserve">новных видов деятельности согласно получаемой квалификации специалиста среднего звена, указанной в </w:t>
      </w:r>
      <w:hyperlink w:anchor="P71" w:tooltip="1.11. Образовательная организация разрабатывает образовательную программу в соответствии с квалификацией специалиста среднего звена, указанной в Перечне специальностей среднего профессионального образования, утвержденном приказом Министерства образования и нау">
        <w:r>
          <w:rPr>
            <w:color w:val="0000FF"/>
          </w:rPr>
          <w:t>пункте 1.11</w:t>
        </w:r>
      </w:hyperlink>
      <w:r>
        <w:t xml:space="preserve"> настоящего ФГОС СПО: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техническое обслуживание и ремонт автомобильных двигателей;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техническое обслуживание и р</w:t>
      </w:r>
      <w:r>
        <w:t>емонт электрооборудования и электронных систем автомобилей;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техническое обслуживание и ремонт шасси автомобилей;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проведение кузовного ремонта;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организация процесса по техническому обслуживанию и ремонту автомобиля;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организация процесса модернизации и модиф</w:t>
      </w:r>
      <w:r>
        <w:t>икации автотранспортных средств.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Также к основным видам деятельности относится освоение одной или нескольких профессий рабочих, должностей служащих, указанных в </w:t>
      </w:r>
      <w:hyperlink w:anchor="P237" w:tooltip="ПЕРЕЧЕНЬ">
        <w:r>
          <w:rPr>
            <w:color w:val="0000FF"/>
          </w:rPr>
          <w:t>приложении N 1</w:t>
        </w:r>
      </w:hyperlink>
      <w:r>
        <w:t xml:space="preserve"> к настоящему ФГОС СПО.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3.4. Выпускник, </w:t>
      </w:r>
      <w:r>
        <w:t>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3.4.1. Техническое обслуживание и ремонт автомобильных двигателей: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1.1. Осуществлять диагностику систем, узл</w:t>
      </w:r>
      <w:r>
        <w:t>ов и механизмов автомобильных двигателей.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1.2. Осуществлять техническое обслуживание автомобильных двигателей согласно технологической документации.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1.3. Проводить ремонт различных типов двигателей в соответствии с технологической документацией.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3.4.</w:t>
      </w:r>
      <w:r>
        <w:t>2. Техническое обслуживание и ремонт электрооборудования и электронных систем автомобилей: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2.1. Осуществлять диагностику электрооборудования и электронных систем автомобилей.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2.2. Осуществлять техническое обслуживание электрооборудования и электронны</w:t>
      </w:r>
      <w:r>
        <w:t>х систем автомобилей согласно технологической документации.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3.4.3. Техническое обслуживание и ремонт шасси автомобилей: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3.1. Ос</w:t>
      </w:r>
      <w:r>
        <w:t>уществлять диагностику трансмиссии, ходовой части и органов управления автомобилей.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ПК 3.2. Осуществлять техническое обслуживание трансмиссии, ходовой части и органов управления </w:t>
      </w:r>
      <w:r>
        <w:lastRenderedPageBreak/>
        <w:t>автомобилей согласно технологической документации.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3.4.4. Проведение кузовного ремонта: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4.1. Выявлять дефекты автомобильных кузовов.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4.2. Проводить ремонт повреждений а</w:t>
      </w:r>
      <w:r>
        <w:t>втомобильных кузовов.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4.3. Проводить окраску автомобильных кузовов.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3.4.5. Организация процесса по техническому обслуживанию и ремонту автомобиля: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5.1. Планировать деятельность подразделения по техническому обслуживанию и ремонту систем, узлов и двиг</w:t>
      </w:r>
      <w:r>
        <w:t>ателей автомобиля.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5.3. Осуществлять организацию и контроль деятельности персонала подразделения по техническому обслужи</w:t>
      </w:r>
      <w:r>
        <w:t>ванию и ремонту автотранспортных средств.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3.4.6. Организация процесса модернизации и модификации автотранспортных средств: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6.1. Определять необходимость модернизации автотранспортного средства.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6.2. Планировать взаимозаменяемость узлов и агрегатов автотранспортного средства и повышение их эк</w:t>
      </w:r>
      <w:r>
        <w:t>сплуатационных свойств.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6.3. Владеть методикой тюнинга автомобиля.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ПК 6.4. Определять остаточный ресурс производственного оборудования.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3.5. Минимальные требования к результатам освоения основных видов деятельности образовательной программы представлены</w:t>
      </w:r>
      <w:r>
        <w:t xml:space="preserve"> в </w:t>
      </w:r>
      <w:hyperlink w:anchor="P263" w:tooltip="МИНИМАЛЬНЫЕ ТРЕБОВАНИЯ">
        <w:r>
          <w:rPr>
            <w:color w:val="0000FF"/>
          </w:rPr>
          <w:t>приложении N 2</w:t>
        </w:r>
      </w:hyperlink>
      <w:r>
        <w:t xml:space="preserve"> к настоящему ФГОС СПО.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3.6. Образовательная организация самостоятельно планирует результаты обучения по отдельным дисциплинам, модулям и практикам, которые должны быть соотнесены с тр</w:t>
      </w:r>
      <w:r>
        <w:t>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  <w:outlineLvl w:val="1"/>
      </w:pPr>
      <w:r>
        <w:t>IV. ТРЕБОВАНИЯ К УСЛОВИЯМ РЕАЛИ</w:t>
      </w:r>
      <w:r>
        <w:t>ЗАЦИИ</w:t>
      </w:r>
    </w:p>
    <w:p w:rsidR="00B02185" w:rsidRDefault="00E52927">
      <w:pPr>
        <w:pStyle w:val="ConsPlusTitle0"/>
        <w:jc w:val="center"/>
      </w:pPr>
      <w:r>
        <w:t>ОБРАЗОВАТЕЛЬНОЙ ПРОГРАММЫ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ind w:firstLine="540"/>
        <w:jc w:val="both"/>
      </w:pPr>
      <w: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</w:t>
      </w:r>
      <w:r>
        <w:t>разовательной программы.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ind w:firstLine="540"/>
        <w:jc w:val="both"/>
        <w:outlineLvl w:val="2"/>
      </w:pPr>
      <w:r>
        <w:t>4.2. Общесистемные требования к условиям реализации образовательной программы.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lastRenderedPageBreak/>
        <w:t>4.</w:t>
      </w:r>
      <w:r>
        <w:t xml:space="preserve">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</w:t>
      </w:r>
      <w:r>
        <w:t>образовательными организациями, участвующими в реализации образовательной программы с использованием сетевой формы.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4.2.3. В случае реализации образовательной программы на созданных образовательной организацией в установленном порядке в иных организациях к</w:t>
      </w:r>
      <w:r>
        <w:t>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реализации обра</w:t>
      </w:r>
      <w:r>
        <w:t>зовательной программы.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</w:t>
      </w:r>
      <w:r>
        <w:t>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4.3.2. Помещения для самостоятельной работ</w:t>
      </w:r>
      <w:r>
        <w:t>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В с</w:t>
      </w:r>
      <w:r>
        <w:t>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4.3.3. Образовательная организация должна быть </w:t>
      </w:r>
      <w:r>
        <w:t>обеспечена необходимым комплектом лицензионного программного обеспечения.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</w:t>
      </w:r>
      <w:r>
        <w:t>е издание и (или) электронное издание по каждой дисциплине, модулю на одного обучающегося. 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</w:t>
      </w:r>
      <w:r>
        <w:t xml:space="preserve"> лет.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В случае наличия электронной информационно-образовательной среды допускается замена печатного библиотечного фонда предоставлением п</w:t>
      </w:r>
      <w:r>
        <w:t>рава одновременного доступа не менее 25% обучающихся к электронно-библиотечной системе (электронной библиотеке).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4.3.5. Обучающиеся инвалиды и лица с ограниченными возможностями здоровья должны быть обеспечены печатными и (или) электронными образовательным</w:t>
      </w:r>
      <w:r>
        <w:t>и ресурсами, адаптированными к ограничениям их здоровья.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4.3.6. Образовательная программа должна обеспечиваться учебно-методической документацией по всем учебным предметам, дисциплинам и модулям.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4.3.7. Рекомендации по иному материально-техническому и учеб</w:t>
      </w:r>
      <w:r>
        <w:t>но-методическому обеспечению реализации образовательной программы определяются ПООП.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ind w:firstLine="540"/>
        <w:jc w:val="both"/>
        <w:outlineLvl w:val="2"/>
      </w:pPr>
      <w:r>
        <w:t>4.4. Требования к кадровым условиям реализации образовательной программы.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4.4.1. Реализация образовательной программы педагогическими работниками образовательной </w:t>
      </w:r>
      <w:r>
        <w:lastRenderedPageBreak/>
        <w:t>организа</w:t>
      </w:r>
      <w:r>
        <w:t>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</w:t>
      </w:r>
      <w:r>
        <w:t xml:space="preserve">ьности, указанной в </w:t>
      </w:r>
      <w:hyperlink w:anchor="P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">
        <w:r>
          <w:rPr>
            <w:color w:val="0000FF"/>
          </w:rPr>
          <w:t>пункте 1.4</w:t>
        </w:r>
      </w:hyperlink>
      <w:r>
        <w:t xml:space="preserve"> настоящего ФГОС СПО (имеющих стаж работы в данной профессиональной области не менее 3 лет).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4.4.2. Квалификация педагогических работников образовательной организации должна отвечать квалифи</w:t>
      </w:r>
      <w:r>
        <w:t>кационным требованиям, указанным в квалификационных справочниках, и (или) профессиональных стандартах (при наличии).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</w:t>
      </w:r>
      <w:r>
        <w:t xml:space="preserve">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anchor="P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">
        <w:r>
          <w:rPr>
            <w:color w:val="0000FF"/>
          </w:rPr>
          <w:t>пункте 1.4</w:t>
        </w:r>
      </w:hyperlink>
      <w:r>
        <w:t xml:space="preserve"> настоящего ФГОС СПО, не ре</w:t>
      </w:r>
      <w:r>
        <w:t>же 1 раза в 3 года с учетом расширения спектра профессиональных компетенций.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</w:t>
      </w:r>
      <w:r>
        <w:t xml:space="preserve">3 лет в организациях, направление деятельности которых соответствует области профессиональной деятельности, указанной в </w:t>
      </w:r>
      <w:hyperlink w:anchor="P48" w:tooltip="1.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, 33 Сервис, оказание услуг населению (торговля, техническое обслуживание, ремонт, предоставлен">
        <w:r>
          <w:rPr>
            <w:color w:val="0000FF"/>
          </w:rPr>
          <w:t>пункте 1.4</w:t>
        </w:r>
      </w:hyperlink>
      <w:r>
        <w:t xml:space="preserve"> настоящего ФГОС СПО, в общем числе педагогических работников, реализующих образовательную</w:t>
      </w:r>
      <w:r>
        <w:t xml:space="preserve"> программу, должна быть не менее 25 процентов.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ind w:firstLine="540"/>
        <w:jc w:val="both"/>
        <w:outlineLvl w:val="2"/>
      </w:pPr>
      <w:r>
        <w:t>4.5. Требование к финансовым условиям реализации образовательной программы.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4.5.1. Финансовое обеспечение реализации образовательной программы должно осуществляться в объеме не ниже определенного в соответств</w:t>
      </w:r>
      <w:r>
        <w:t xml:space="preserve">ии с бюджетным законодательством Российской Федерации &lt;4&gt; и Федеральным </w:t>
      </w:r>
      <w:hyperlink r:id="rId29" w:tooltip="Федеральный закон от 29.12.2012 N 273-ФЗ (ред. от 05.12.2022) &quot;Об образовании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&lt;5&gt;.</w:t>
      </w:r>
    </w:p>
    <w:p w:rsidR="00B02185" w:rsidRDefault="00E52927">
      <w:pPr>
        <w:pStyle w:val="ConsPlusNormal0"/>
        <w:jc w:val="both"/>
      </w:pPr>
      <w:r>
        <w:t xml:space="preserve">(п. 4.5 в ред. </w:t>
      </w:r>
      <w:hyperlink r:id="rId30" w:tooltip="Приказ Минпросвещения России от 01.09.2022 N 796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1.10.2022 N 70461) {КонсультантПлюс}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 xml:space="preserve">&lt;4&gt; Бюджетный </w:t>
      </w:r>
      <w:hyperlink r:id="rId31" w:tooltip="&quot;Бюджетный кодекс Российской Федерации&quot; от 31.07.1998 N 145-ФЗ (ред. от 21.11.2022) {КонсультантПлюс}">
        <w:r>
          <w:rPr>
            <w:color w:val="0000FF"/>
          </w:rPr>
          <w:t>кодек</w:t>
        </w:r>
        <w:r>
          <w:rPr>
            <w:color w:val="0000FF"/>
          </w:rPr>
          <w:t>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&lt;5&gt; Собрание законодательства Российской Федерации, 2012, N 53, ст. 7598; 2022, N 29, ст. 5262.</w:t>
      </w:r>
    </w:p>
    <w:p w:rsidR="00B02185" w:rsidRDefault="00B02185">
      <w:pPr>
        <w:pStyle w:val="ConsPlusNormal0"/>
        <w:ind w:firstLine="540"/>
        <w:jc w:val="both"/>
      </w:pPr>
    </w:p>
    <w:p w:rsidR="00B02185" w:rsidRDefault="00E52927">
      <w:pPr>
        <w:pStyle w:val="ConsPlusTitle0"/>
        <w:ind w:firstLine="540"/>
        <w:jc w:val="both"/>
        <w:outlineLvl w:val="2"/>
      </w:pPr>
      <w:r>
        <w:t>4.6. Требования к применяемым механизмам о</w:t>
      </w:r>
      <w:r>
        <w:t>ценки качества образовательной программы.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4.6.2. В целях совершенствования образовательной программы образоват</w:t>
      </w:r>
      <w:r>
        <w:t>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185" w:rsidRDefault="00E52927">
      <w:pPr>
        <w:pStyle w:val="ConsPlusNormal0"/>
        <w:spacing w:before="200"/>
        <w:ind w:firstLine="540"/>
        <w:jc w:val="both"/>
      </w:pPr>
      <w:r>
        <w:t>4.6.3. Внеш</w:t>
      </w:r>
      <w:r>
        <w:t>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</w:t>
      </w:r>
      <w:r>
        <w:t>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</w:t>
      </w:r>
      <w:r>
        <w:t>там соответствующего профиля.</w:t>
      </w: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jc w:val="right"/>
        <w:outlineLvl w:val="1"/>
      </w:pPr>
      <w:r>
        <w:lastRenderedPageBreak/>
        <w:t>Приложение N 1</w:t>
      </w:r>
    </w:p>
    <w:p w:rsidR="00B02185" w:rsidRDefault="00E52927">
      <w:pPr>
        <w:pStyle w:val="ConsPlusNormal0"/>
        <w:jc w:val="right"/>
      </w:pPr>
      <w:r>
        <w:t>к ФГОС СПО по специальности 23.02.07</w:t>
      </w:r>
    </w:p>
    <w:p w:rsidR="00B02185" w:rsidRDefault="00E52927">
      <w:pPr>
        <w:pStyle w:val="ConsPlusNormal0"/>
        <w:jc w:val="right"/>
      </w:pPr>
      <w:r>
        <w:t>Техническое обслуживание и ремонт</w:t>
      </w:r>
    </w:p>
    <w:p w:rsidR="00B02185" w:rsidRDefault="00E52927">
      <w:pPr>
        <w:pStyle w:val="ConsPlusNormal0"/>
        <w:jc w:val="right"/>
      </w:pPr>
      <w:r>
        <w:t>двигателей, систем и агрегатов</w:t>
      </w:r>
    </w:p>
    <w:p w:rsidR="00B02185" w:rsidRDefault="00E52927">
      <w:pPr>
        <w:pStyle w:val="ConsPlusNormal0"/>
        <w:jc w:val="right"/>
      </w:pPr>
      <w:r>
        <w:t>автомобилей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</w:pPr>
      <w:bookmarkStart w:id="6" w:name="P237"/>
      <w:bookmarkEnd w:id="6"/>
      <w:r>
        <w:t>ПЕРЕЧЕНЬ</w:t>
      </w:r>
    </w:p>
    <w:p w:rsidR="00B02185" w:rsidRDefault="00E52927">
      <w:pPr>
        <w:pStyle w:val="ConsPlusTitle0"/>
        <w:jc w:val="center"/>
      </w:pPr>
      <w:r>
        <w:t>ПРОФЕССИЙ РАБОЧИХ, ДОЛЖНОСТЕЙ СЛУЖАЩИХ, РЕКОМЕНДУЕМЫХ</w:t>
      </w:r>
    </w:p>
    <w:p w:rsidR="00B02185" w:rsidRDefault="00E52927">
      <w:pPr>
        <w:pStyle w:val="ConsPlusTitle0"/>
        <w:jc w:val="center"/>
      </w:pPr>
      <w:r>
        <w:t>К ОСВОЕНИЮ В РАМКАХ ОБРАЗОВА</w:t>
      </w:r>
      <w:r>
        <w:t>ТЕЛЬНОЙ ПРОГРАММЫ СРЕДНЕГО</w:t>
      </w:r>
    </w:p>
    <w:p w:rsidR="00B02185" w:rsidRDefault="00E52927">
      <w:pPr>
        <w:pStyle w:val="ConsPlusTitle0"/>
        <w:jc w:val="center"/>
      </w:pPr>
      <w:r>
        <w:t>ПРОФЕССИОНАЛЬНОГО ОБРАЗОВАНИЯ ПО СПЕЦИАЛЬНОСТИ 23.02.07</w:t>
      </w:r>
    </w:p>
    <w:p w:rsidR="00B02185" w:rsidRDefault="00E52927">
      <w:pPr>
        <w:pStyle w:val="ConsPlusTitle0"/>
        <w:jc w:val="center"/>
      </w:pPr>
      <w:r>
        <w:t>ТЕХНИЧЕСКОЕ ОБСЛУЖИВАНИЕ И РЕМОНТ ДВИГАТЕЛЕЙ, СИСТЕМ</w:t>
      </w:r>
    </w:p>
    <w:p w:rsidR="00B02185" w:rsidRDefault="00E52927">
      <w:pPr>
        <w:pStyle w:val="ConsPlusTitle0"/>
        <w:jc w:val="center"/>
      </w:pPr>
      <w:r>
        <w:t>И АГРЕГАТОВ АВТОМОБИЛЕЙ</w:t>
      </w:r>
    </w:p>
    <w:p w:rsidR="00B02185" w:rsidRDefault="00B0218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560"/>
      </w:tblGrid>
      <w:tr w:rsidR="00B02185">
        <w:tc>
          <w:tcPr>
            <w:tcW w:w="4620" w:type="dxa"/>
          </w:tcPr>
          <w:p w:rsidR="00B02185" w:rsidRDefault="00E52927">
            <w:pPr>
              <w:pStyle w:val="ConsPlusNormal0"/>
              <w:jc w:val="center"/>
            </w:pPr>
            <w:r>
              <w:t xml:space="preserve">Код по </w:t>
            </w:r>
            <w:hyperlink r:id="rId32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</w:t>
            </w:r>
            <w:r>
              <w:t>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2922), с изменениями, внесенными приказам</w:t>
            </w:r>
            <w:r>
              <w:t>и Министерства образования и науки Российской Федерации от 16 декабря 2013 г. N 1348 (зарегистрирован Министерством юстиции Российской Федерации 29 января 2014 г., регистрационный N 31163), от 28 марта 2014 г. N 244 (зарегистрирован Министерством юстиции Р</w:t>
            </w:r>
            <w:r>
              <w:t>оссийской Федерации 15 апреля 2014 г., регистрационный N 31953) и от 27 июня 2014 г. N 695 (зарегистрирован Министерством юстиции Российской Федерации 22 июля 2014 г., регистрационный N 33205)</w:t>
            </w:r>
          </w:p>
        </w:tc>
        <w:tc>
          <w:tcPr>
            <w:tcW w:w="4560" w:type="dxa"/>
          </w:tcPr>
          <w:p w:rsidR="00B02185" w:rsidRDefault="00E52927">
            <w:pPr>
              <w:pStyle w:val="ConsPlusNormal0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B02185">
        <w:tc>
          <w:tcPr>
            <w:tcW w:w="4620" w:type="dxa"/>
          </w:tcPr>
          <w:p w:rsidR="00B02185" w:rsidRDefault="00E52927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4560" w:type="dxa"/>
          </w:tcPr>
          <w:p w:rsidR="00B02185" w:rsidRDefault="00E52927">
            <w:pPr>
              <w:pStyle w:val="ConsPlusNormal0"/>
              <w:jc w:val="center"/>
            </w:pPr>
            <w:r>
              <w:t>2</w:t>
            </w:r>
          </w:p>
        </w:tc>
      </w:tr>
      <w:tr w:rsidR="00B02185">
        <w:tc>
          <w:tcPr>
            <w:tcW w:w="4620" w:type="dxa"/>
          </w:tcPr>
          <w:p w:rsidR="00B02185" w:rsidRDefault="00B02185">
            <w:pPr>
              <w:pStyle w:val="ConsPlusNormal0"/>
            </w:pPr>
          </w:p>
        </w:tc>
        <w:tc>
          <w:tcPr>
            <w:tcW w:w="4560" w:type="dxa"/>
          </w:tcPr>
          <w:p w:rsidR="00B02185" w:rsidRDefault="00E52927">
            <w:pPr>
              <w:pStyle w:val="ConsPlusNormal0"/>
            </w:pPr>
            <w:r>
              <w:t>Води</w:t>
            </w:r>
            <w:r>
              <w:t>тель автомобиля</w:t>
            </w:r>
          </w:p>
        </w:tc>
      </w:tr>
      <w:tr w:rsidR="00B02185">
        <w:tc>
          <w:tcPr>
            <w:tcW w:w="4620" w:type="dxa"/>
          </w:tcPr>
          <w:p w:rsidR="00B02185" w:rsidRDefault="00E52927">
            <w:pPr>
              <w:pStyle w:val="ConsPlusNormal0"/>
              <w:jc w:val="center"/>
            </w:pPr>
            <w:hyperlink r:id="rId33" w:tooltip="Приказ Минобрнауки России от 02.07.2013 N 513 (ред. от 01.06.2021) &quot;Об утверждении Перечня профессий рабочих, должностей служащих, по которым осуществляется профессиональное обучение&quot; (Зарегистрировано в Минюсте России 08.08.2013 N 29322) {КонсультантПлюс}">
              <w:r>
                <w:rPr>
                  <w:color w:val="0000FF"/>
                </w:rPr>
                <w:t>18511</w:t>
              </w:r>
            </w:hyperlink>
          </w:p>
        </w:tc>
        <w:tc>
          <w:tcPr>
            <w:tcW w:w="4560" w:type="dxa"/>
          </w:tcPr>
          <w:p w:rsidR="00B02185" w:rsidRDefault="00E52927">
            <w:pPr>
              <w:pStyle w:val="ConsPlusNormal0"/>
            </w:pPr>
            <w:r>
              <w:t>Слесарь по ремонту автомобилей</w:t>
            </w:r>
          </w:p>
        </w:tc>
      </w:tr>
    </w:tbl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Normal0"/>
        <w:jc w:val="right"/>
        <w:outlineLvl w:val="1"/>
      </w:pPr>
      <w:r>
        <w:t>Приложение N 2</w:t>
      </w:r>
    </w:p>
    <w:p w:rsidR="00B02185" w:rsidRDefault="00E52927">
      <w:pPr>
        <w:pStyle w:val="ConsPlusNormal0"/>
        <w:jc w:val="right"/>
      </w:pPr>
      <w:r>
        <w:t>к ФГОС СПО по специальности 23.02.07</w:t>
      </w:r>
    </w:p>
    <w:p w:rsidR="00B02185" w:rsidRDefault="00E52927">
      <w:pPr>
        <w:pStyle w:val="ConsPlusNormal0"/>
        <w:jc w:val="right"/>
      </w:pPr>
      <w:r>
        <w:t>Техническое обслуживание и ремонт</w:t>
      </w:r>
    </w:p>
    <w:p w:rsidR="00B02185" w:rsidRDefault="00E52927">
      <w:pPr>
        <w:pStyle w:val="ConsPlusNormal0"/>
        <w:jc w:val="right"/>
      </w:pPr>
      <w:r>
        <w:t>двигателей, систем и агрегатов</w:t>
      </w:r>
    </w:p>
    <w:p w:rsidR="00B02185" w:rsidRDefault="00E52927">
      <w:pPr>
        <w:pStyle w:val="ConsPlusNormal0"/>
        <w:jc w:val="right"/>
      </w:pPr>
      <w:r>
        <w:t>автомобилей</w:t>
      </w:r>
    </w:p>
    <w:p w:rsidR="00B02185" w:rsidRDefault="00B02185">
      <w:pPr>
        <w:pStyle w:val="ConsPlusNormal0"/>
        <w:jc w:val="both"/>
      </w:pPr>
    </w:p>
    <w:p w:rsidR="00B02185" w:rsidRDefault="00E52927">
      <w:pPr>
        <w:pStyle w:val="ConsPlusTitle0"/>
        <w:jc w:val="center"/>
      </w:pPr>
      <w:bookmarkStart w:id="7" w:name="P263"/>
      <w:bookmarkEnd w:id="7"/>
      <w:r>
        <w:t>МИНИМАЛЬНЫЕ ТРЕБОВАНИЯ</w:t>
      </w:r>
    </w:p>
    <w:p w:rsidR="00B02185" w:rsidRDefault="00E52927">
      <w:pPr>
        <w:pStyle w:val="ConsPlusTitle0"/>
        <w:jc w:val="center"/>
      </w:pPr>
      <w:r>
        <w:t>К РЕЗУЛЬТАТАМ ОСВОЕНИЯ ОСНОВНЫХ ВИДОВ ДЕЯТЕЛЬНОСТИ</w:t>
      </w:r>
    </w:p>
    <w:p w:rsidR="00B02185" w:rsidRDefault="00E52927">
      <w:pPr>
        <w:pStyle w:val="ConsPlusTitle0"/>
        <w:jc w:val="center"/>
      </w:pPr>
      <w:r>
        <w:t>ОБРАЗОВАТЕЛЬНОЙ ПРОГРАММЫ СРЕДНЕГО ПРОФЕССИОНАЛЬНОГО</w:t>
      </w:r>
    </w:p>
    <w:p w:rsidR="00B02185" w:rsidRDefault="00E52927">
      <w:pPr>
        <w:pStyle w:val="ConsPlusTitle0"/>
        <w:jc w:val="center"/>
      </w:pPr>
      <w:r>
        <w:t>ОБРАЗОВАНИЯ ПО</w:t>
      </w:r>
      <w:r>
        <w:t xml:space="preserve"> СПЕЦИАЛЬНОСТИ 23.02.07 ТЕХНИЧЕСКОЕ</w:t>
      </w:r>
    </w:p>
    <w:p w:rsidR="00B02185" w:rsidRDefault="00E52927">
      <w:pPr>
        <w:pStyle w:val="ConsPlusTitle0"/>
        <w:jc w:val="center"/>
      </w:pPr>
      <w:r>
        <w:t>ОБСЛУЖИВАНИЕ И РЕМОНТ ДВИГАТЕЛЕЙ, СИСТЕМ</w:t>
      </w:r>
    </w:p>
    <w:p w:rsidR="00B02185" w:rsidRDefault="00E52927">
      <w:pPr>
        <w:pStyle w:val="ConsPlusTitle0"/>
        <w:jc w:val="center"/>
      </w:pPr>
      <w:r>
        <w:t>И АГРЕГАТОВ АВТОМОБИЛЕЙ</w:t>
      </w:r>
    </w:p>
    <w:p w:rsidR="00B02185" w:rsidRDefault="00B02185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0"/>
        <w:gridCol w:w="6360"/>
      </w:tblGrid>
      <w:tr w:rsidR="00B02185">
        <w:tc>
          <w:tcPr>
            <w:tcW w:w="2820" w:type="dxa"/>
          </w:tcPr>
          <w:p w:rsidR="00B02185" w:rsidRDefault="00E52927">
            <w:pPr>
              <w:pStyle w:val="ConsPlusNormal0"/>
              <w:jc w:val="center"/>
            </w:pPr>
            <w:r>
              <w:t>Основной вид деятельности</w:t>
            </w:r>
          </w:p>
        </w:tc>
        <w:tc>
          <w:tcPr>
            <w:tcW w:w="6360" w:type="dxa"/>
          </w:tcPr>
          <w:p w:rsidR="00B02185" w:rsidRDefault="00E52927">
            <w:pPr>
              <w:pStyle w:val="ConsPlusNormal0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B02185">
        <w:tc>
          <w:tcPr>
            <w:tcW w:w="2820" w:type="dxa"/>
          </w:tcPr>
          <w:p w:rsidR="00B02185" w:rsidRDefault="00E52927">
            <w:pPr>
              <w:pStyle w:val="ConsPlusNormal0"/>
            </w:pPr>
            <w:r>
              <w:t>Техническое обслуживание и ремонт</w:t>
            </w:r>
          </w:p>
          <w:p w:rsidR="00B02185" w:rsidRDefault="00E52927">
            <w:pPr>
              <w:pStyle w:val="ConsPlusNormal0"/>
            </w:pPr>
            <w:r>
              <w:t>автомобильных двигателей</w:t>
            </w:r>
          </w:p>
        </w:tc>
        <w:tc>
          <w:tcPr>
            <w:tcW w:w="6360" w:type="dxa"/>
          </w:tcPr>
          <w:p w:rsidR="00B02185" w:rsidRDefault="00E52927">
            <w:pPr>
              <w:pStyle w:val="ConsPlusNormal0"/>
            </w:pPr>
            <w:r>
              <w:t>знать:</w:t>
            </w:r>
          </w:p>
          <w:p w:rsidR="00B02185" w:rsidRDefault="00E52927">
            <w:pPr>
              <w:pStyle w:val="ConsPlusNormal0"/>
              <w:ind w:firstLine="283"/>
              <w:jc w:val="both"/>
            </w:pPr>
            <w:r>
              <w:t>устройство и основы теории подвижного состава автомобильного транспорта;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классификацию, основные характеристики и технические параметры автомобильного двигателя;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методы и технологии технического обслуживания и ремонта автомобильных двигателей;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показатели к</w:t>
            </w:r>
            <w:r>
              <w:t>ачества и критерии выбора автомобильных эксплуатационных материалов;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основные положения действующей нормативной документации технического обслуживания и ремонта автомобильных двигателей.</w:t>
            </w:r>
          </w:p>
          <w:p w:rsidR="00B02185" w:rsidRDefault="00E52927">
            <w:pPr>
              <w:pStyle w:val="ConsPlusNormal0"/>
            </w:pPr>
            <w:r>
              <w:t>уметь: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осуществлять технический контроль автотранспорта;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выбирать мет</w:t>
            </w:r>
            <w:r>
              <w:t>оды и технологии технического обслуживания и ремонта автомобильного двигателя;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разрабатывать и осуществлять технологический процесс технического обслуживания и ремонта двигателя;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выполнять работы по техническому обслуживанию и ремонту автомобильных двигате</w:t>
            </w:r>
            <w:r>
              <w:t>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осуществлять самостоятельный поиск необходимой информации для решения профессиональных задач.</w:t>
            </w:r>
          </w:p>
          <w:p w:rsidR="00B02185" w:rsidRDefault="00E52927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проведении технического контроля и диагностики автомобильных двигателей;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разборке и сборке автомобильных двигателей;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осуществлении технического обслуживания и ремонта автомобильных двигателей.</w:t>
            </w:r>
          </w:p>
        </w:tc>
      </w:tr>
      <w:tr w:rsidR="00B02185">
        <w:tc>
          <w:tcPr>
            <w:tcW w:w="2820" w:type="dxa"/>
          </w:tcPr>
          <w:p w:rsidR="00B02185" w:rsidRDefault="00E52927">
            <w:pPr>
              <w:pStyle w:val="ConsPlusNormal0"/>
            </w:pPr>
            <w:r>
              <w:t>Техническое обслуживание и ремонт</w:t>
            </w:r>
          </w:p>
          <w:p w:rsidR="00B02185" w:rsidRDefault="00E52927">
            <w:pPr>
              <w:pStyle w:val="ConsPlusNormal0"/>
            </w:pPr>
            <w:r>
              <w:t>электрооборудования и электронных систем автомобилей</w:t>
            </w:r>
          </w:p>
        </w:tc>
        <w:tc>
          <w:tcPr>
            <w:tcW w:w="6360" w:type="dxa"/>
          </w:tcPr>
          <w:p w:rsidR="00B02185" w:rsidRDefault="00E52927">
            <w:pPr>
              <w:pStyle w:val="ConsPlusNormal0"/>
            </w:pPr>
            <w:r>
              <w:t>знать: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классификацию, основные характеристики и технические параметры элементов электрообору</w:t>
            </w:r>
            <w:r>
              <w:t>дования и электронных систем автомобиля;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методы и технологии технического обслуживания и ремонта элементов электрооборудования и электронных систем автомобиля;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базовые схемы включения элементов электрооборудования;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 xml:space="preserve">свойства, показатели качества и критерии </w:t>
            </w:r>
            <w:r>
              <w:t>выбора автомобильных эксплуатационных материалов.</w:t>
            </w:r>
          </w:p>
          <w:p w:rsidR="00B02185" w:rsidRDefault="00E52927">
            <w:pPr>
              <w:pStyle w:val="ConsPlusNormal0"/>
              <w:jc w:val="both"/>
            </w:pPr>
            <w:r>
              <w:t>уметь: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выбирать методы и технологии технического обслуживания и ремонта электрооборудования и электронных систем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разрабатывать и осуществлять технологический процесс технического обслуживания и</w:t>
            </w:r>
            <w:r>
              <w:t xml:space="preserve"> ремонта электрооборудования и электронных систем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выполнять работы по техническому обслуживанию и ремонту электрооборудования и электронных систем автотранспортных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осуществлять самостоятельный поиск необходимой информации для решения профессиональных задач.</w:t>
            </w:r>
          </w:p>
          <w:p w:rsidR="00B02185" w:rsidRDefault="00E52927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 xml:space="preserve">проведении технического контроля и диагностики </w:t>
            </w:r>
            <w:r>
              <w:lastRenderedPageBreak/>
              <w:t>электрооборудования и электронных систем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осуществлении технического обслужи</w:t>
            </w:r>
            <w:r>
              <w:t>вания и ремонта автомобилей и автомобильных двигателей.</w:t>
            </w:r>
          </w:p>
        </w:tc>
      </w:tr>
      <w:tr w:rsidR="00B02185">
        <w:tc>
          <w:tcPr>
            <w:tcW w:w="2820" w:type="dxa"/>
          </w:tcPr>
          <w:p w:rsidR="00B02185" w:rsidRDefault="00E52927">
            <w:pPr>
              <w:pStyle w:val="ConsPlusNormal0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6360" w:type="dxa"/>
          </w:tcPr>
          <w:p w:rsidR="00B02185" w:rsidRDefault="00E52927">
            <w:pPr>
              <w:pStyle w:val="ConsPlusNormal0"/>
              <w:jc w:val="both"/>
            </w:pPr>
            <w:r>
              <w:t>знать: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классификацию, основные характеристики и технические параметры шасси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методы и технологии технического обслуживания и ремонта ша</w:t>
            </w:r>
            <w:r>
              <w:t>сси автомобилей.</w:t>
            </w:r>
          </w:p>
          <w:p w:rsidR="00B02185" w:rsidRDefault="00E52927">
            <w:pPr>
              <w:pStyle w:val="ConsPlusNormal0"/>
              <w:jc w:val="both"/>
            </w:pPr>
            <w:r>
              <w:t>уметь: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осуществлять технический контроль шасси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выбирать методы и технологии технического обслуживания и ремонта шасси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разрабатывать, осуществлять технологический процесс и выполнять работы по техническому обслужив</w:t>
            </w:r>
            <w:r>
              <w:t>анию и ремонту элементов трансмиссии, ходовой части и органов управления автотранспортных средств.</w:t>
            </w:r>
          </w:p>
          <w:p w:rsidR="00B02185" w:rsidRDefault="00E52927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проведении технического контроля и диагностики агрегатов и узлов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осуществлении технического обслуживания и ремонта эл</w:t>
            </w:r>
            <w:r>
              <w:t>ементов трансмиссии, ходовой части и органов управления автотранспортных средств.</w:t>
            </w:r>
          </w:p>
        </w:tc>
      </w:tr>
      <w:tr w:rsidR="00B02185">
        <w:tc>
          <w:tcPr>
            <w:tcW w:w="2820" w:type="dxa"/>
          </w:tcPr>
          <w:p w:rsidR="00B02185" w:rsidRDefault="00E52927">
            <w:pPr>
              <w:pStyle w:val="ConsPlusNormal0"/>
            </w:pPr>
            <w:r>
              <w:t>Проведение кузовного ремонта</w:t>
            </w:r>
          </w:p>
        </w:tc>
        <w:tc>
          <w:tcPr>
            <w:tcW w:w="6360" w:type="dxa"/>
          </w:tcPr>
          <w:p w:rsidR="00B02185" w:rsidRDefault="00E52927">
            <w:pPr>
              <w:pStyle w:val="ConsPlusNormal0"/>
            </w:pPr>
            <w:r>
              <w:t>знать: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классификацию, основные характеристики и технические параметры автомобильных кузовов;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правила оформления технической и отчетной документации;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методы оценки и контроля качества ремонта автомобильных кузовов.</w:t>
            </w:r>
          </w:p>
          <w:p w:rsidR="00B02185" w:rsidRDefault="00E52927">
            <w:pPr>
              <w:pStyle w:val="ConsPlusNormal0"/>
              <w:jc w:val="both"/>
            </w:pPr>
            <w:r>
              <w:t>уметь: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выбирать методы и технологии кузовного ремонта;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разрабатывать и осуществлять технологический процесс кузовного ремонта;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выполнять работы по кузовному ремонту.</w:t>
            </w:r>
          </w:p>
          <w:p w:rsidR="00B02185" w:rsidRDefault="00E52927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проведении ремонта и окраски кузовов.</w:t>
            </w:r>
          </w:p>
        </w:tc>
      </w:tr>
      <w:tr w:rsidR="00B02185">
        <w:tc>
          <w:tcPr>
            <w:tcW w:w="2820" w:type="dxa"/>
          </w:tcPr>
          <w:p w:rsidR="00B02185" w:rsidRDefault="00E52927">
            <w:pPr>
              <w:pStyle w:val="ConsPlusNormal0"/>
            </w:pPr>
            <w:r>
              <w:t>Организация процессов по техническому обслуживанию и ремонту автомобиля</w:t>
            </w:r>
          </w:p>
        </w:tc>
        <w:tc>
          <w:tcPr>
            <w:tcW w:w="6360" w:type="dxa"/>
          </w:tcPr>
          <w:p w:rsidR="00B02185" w:rsidRDefault="00E52927">
            <w:pPr>
              <w:pStyle w:val="ConsPlusNormal0"/>
            </w:pPr>
            <w:r>
              <w:t>знать: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основы организации деятельности предприятия и управление им;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законодательные и нормативные акты, регулирующие производственно-хозяйственную деятельность;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положения действующей системы менеджмента качества;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методы нормирования и формы оплаты труда;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основы управленческого учета и бережливого производства;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основные тех</w:t>
            </w:r>
            <w:r>
              <w:t>нико-экономические показатели производственной деятельности;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порядок разработки и оформления технической документации;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правила охраны труда, противопожарной и экологической безопасности, виды, периодичность и правила оформления инструктажа.</w:t>
            </w:r>
          </w:p>
          <w:p w:rsidR="00B02185" w:rsidRDefault="00E52927">
            <w:pPr>
              <w:pStyle w:val="ConsPlusNormal0"/>
              <w:jc w:val="both"/>
            </w:pPr>
            <w:r>
              <w:t>уметь: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планиров</w:t>
            </w:r>
            <w:r>
              <w:t>ать и осуществлять руководство работой производственного участка;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обеспечивать рациональную расстановку рабочих;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lastRenderedPageBreak/>
              <w:t>контролировать соблюдение технологических процессов и проверять качество выполненных работ;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анализировать результаты производственной деятельно</w:t>
            </w:r>
            <w:r>
              <w:t>сти участка;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обеспечивать правильность и своевременность оформления первичных документов;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рассчитывать по принятой методологии основные технико-экономические показатели производственной деятельности.</w:t>
            </w:r>
          </w:p>
          <w:p w:rsidR="00B02185" w:rsidRDefault="00E52927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планировании и организации ра</w:t>
            </w:r>
            <w:r>
              <w:t>бот производственного поста, участка;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проверке качества выполняемых работ;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оценке экономической эффективности производственной деятельности;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обеспечении безопасности труда на производственном участке.</w:t>
            </w:r>
          </w:p>
        </w:tc>
      </w:tr>
      <w:tr w:rsidR="00B02185">
        <w:tc>
          <w:tcPr>
            <w:tcW w:w="2820" w:type="dxa"/>
          </w:tcPr>
          <w:p w:rsidR="00B02185" w:rsidRDefault="00E52927">
            <w:pPr>
              <w:pStyle w:val="ConsPlusNormal0"/>
            </w:pPr>
            <w:r>
              <w:lastRenderedPageBreak/>
              <w:t>Организация</w:t>
            </w:r>
          </w:p>
          <w:p w:rsidR="00B02185" w:rsidRDefault="00E52927">
            <w:pPr>
              <w:pStyle w:val="ConsPlusNormal0"/>
            </w:pPr>
            <w:r>
              <w:t>процесса</w:t>
            </w:r>
          </w:p>
          <w:p w:rsidR="00B02185" w:rsidRDefault="00E52927">
            <w:pPr>
              <w:pStyle w:val="ConsPlusNormal0"/>
            </w:pPr>
            <w:r>
              <w:t>модернизации и</w:t>
            </w:r>
          </w:p>
          <w:p w:rsidR="00B02185" w:rsidRDefault="00E52927">
            <w:pPr>
              <w:pStyle w:val="ConsPlusNormal0"/>
            </w:pPr>
            <w:r>
              <w:t>модификации</w:t>
            </w:r>
          </w:p>
          <w:p w:rsidR="00B02185" w:rsidRDefault="00E52927">
            <w:pPr>
              <w:pStyle w:val="ConsPlusNormal0"/>
            </w:pPr>
            <w:r>
              <w:t>автотранспортных</w:t>
            </w:r>
          </w:p>
          <w:p w:rsidR="00B02185" w:rsidRDefault="00E52927">
            <w:pPr>
              <w:pStyle w:val="ConsPlusNormal0"/>
            </w:pPr>
            <w:r>
              <w:t>средств</w:t>
            </w:r>
          </w:p>
        </w:tc>
        <w:tc>
          <w:tcPr>
            <w:tcW w:w="6360" w:type="dxa"/>
          </w:tcPr>
          <w:p w:rsidR="00B02185" w:rsidRDefault="00E52927">
            <w:pPr>
              <w:pStyle w:val="ConsPlusNormal0"/>
            </w:pPr>
            <w:r>
              <w:t>знать: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конструктивные особенности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особенности технического обслуживания и ремонта специальных автомобилей;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типовые схемные решения по модернизации 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особенности технического обслуживания и ремонта м</w:t>
            </w:r>
            <w:r>
              <w:t>одернизированных 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перспективные конструкции основных агрегатов и узлов транспортного средства;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требования безопасного использования оборудования;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особенности эксплуатации однотипного оборудования;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правила ввода в эксплуатацию техническ</w:t>
            </w:r>
            <w:r>
              <w:t>ого оборудования.</w:t>
            </w:r>
          </w:p>
          <w:p w:rsidR="00B02185" w:rsidRDefault="00E52927">
            <w:pPr>
              <w:pStyle w:val="ConsPlusNormal0"/>
              <w:jc w:val="both"/>
            </w:pPr>
            <w:r>
              <w:t>уметь: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проводить контроль технического состояния транспортного средства;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составлять технологическую документацию на модернизацию и тюнинг 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определять взаимозаменяемость узлов и агрегатов 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производить сравнительную оценку технологического оборудования;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организовывать обучение рабочих для работы на новом оборудовании.</w:t>
            </w:r>
          </w:p>
          <w:p w:rsidR="00B02185" w:rsidRDefault="00E52927">
            <w:pPr>
              <w:pStyle w:val="ConsPlusNormal0"/>
              <w:jc w:val="both"/>
            </w:pPr>
            <w:r>
              <w:t>иметь практический опыт в: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сборе нормативных данных в области конструкции 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проведении модернизации и тюнинга 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расчете экономических показателей модернизации и тюнинга транспортных средств;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проведении испытаний производственного оборудования;</w:t>
            </w:r>
          </w:p>
          <w:p w:rsidR="00B02185" w:rsidRDefault="00E52927">
            <w:pPr>
              <w:pStyle w:val="ConsPlusNormal0"/>
              <w:ind w:firstLine="246"/>
              <w:jc w:val="both"/>
            </w:pPr>
            <w:r>
              <w:t>общении с представителями торговых организаций.</w:t>
            </w:r>
          </w:p>
        </w:tc>
      </w:tr>
    </w:tbl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jc w:val="both"/>
      </w:pPr>
    </w:p>
    <w:p w:rsidR="00B02185" w:rsidRDefault="00B02185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02185">
      <w:headerReference w:type="default" r:id="rId34"/>
      <w:footerReference w:type="default" r:id="rId35"/>
      <w:headerReference w:type="first" r:id="rId36"/>
      <w:footerReference w:type="first" r:id="rId3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27" w:rsidRDefault="00E52927">
      <w:r>
        <w:separator/>
      </w:r>
    </w:p>
  </w:endnote>
  <w:endnote w:type="continuationSeparator" w:id="0">
    <w:p w:rsidR="00E52927" w:rsidRDefault="00E5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85" w:rsidRDefault="00B0218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218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2185" w:rsidRDefault="00E529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2185" w:rsidRDefault="00E5292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2185" w:rsidRDefault="00E5292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D232F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D232F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B02185" w:rsidRDefault="00E5292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85" w:rsidRDefault="00B02185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02185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B02185" w:rsidRDefault="00E52927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B02185" w:rsidRDefault="00E52927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B02185" w:rsidRDefault="00E52927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D232F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D232F">
            <w:rPr>
              <w:rFonts w:ascii="Tahoma" w:hAnsi="Tahoma" w:cs="Tahoma"/>
              <w:noProof/>
            </w:rPr>
            <w:t>15</w:t>
          </w:r>
          <w:r>
            <w:fldChar w:fldCharType="end"/>
          </w:r>
        </w:p>
      </w:tc>
    </w:tr>
  </w:tbl>
  <w:p w:rsidR="00B02185" w:rsidRDefault="00E5292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27" w:rsidRDefault="00E52927">
      <w:r>
        <w:separator/>
      </w:r>
    </w:p>
  </w:footnote>
  <w:footnote w:type="continuationSeparator" w:id="0">
    <w:p w:rsidR="00E52927" w:rsidRDefault="00E5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0218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2185" w:rsidRDefault="00E529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1568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 w:rsidR="00B02185" w:rsidRDefault="00E5292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B02185" w:rsidRDefault="00B0218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2185" w:rsidRDefault="00B02185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02185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B02185" w:rsidRDefault="00E52927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09.12.2016 N 1568</w:t>
          </w:r>
          <w:r>
            <w:rPr>
              <w:rFonts w:ascii="Tahoma" w:hAnsi="Tahoma" w:cs="Tahoma"/>
              <w:sz w:val="16"/>
              <w:szCs w:val="16"/>
            </w:rPr>
            <w:br/>
            <w:t>(ред. от 01.09.2022)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2300" w:type="pct"/>
          <w:vAlign w:val="center"/>
        </w:tcPr>
        <w:p w:rsidR="00B02185" w:rsidRDefault="00E5292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 w:rsidR="00B02185" w:rsidRDefault="00B02185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B02185" w:rsidRDefault="00B02185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85"/>
    <w:rsid w:val="003D232F"/>
    <w:rsid w:val="00B02185"/>
    <w:rsid w:val="00E5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D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D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DF7FF2BD25C051AEE548A5BB4423E77419D09575C3C03AA2BD29D8E908452BE44CB8308B0484CDBDDFAC255E788B428BA384112026388867W1bFM" TargetMode="External"/><Relationship Id="rId18" Type="http://schemas.openxmlformats.org/officeDocument/2006/relationships/hyperlink" Target="consultantplus://offline/ref=DF7FF2BD25C051AEE548A5BB4423E7741AD69772C0C03AA2BD29D8E908452BE45EB868870582D3BEDAB9730F3EWDbCM" TargetMode="External"/><Relationship Id="rId26" Type="http://schemas.openxmlformats.org/officeDocument/2006/relationships/hyperlink" Target="consultantplus://offline/ref=DF7FF2BD25C051AEE548A5BB4423E7741BD0977DC6C73AA2BD29D8E908452BE44CB8308B0484C9BCDDAC255E788B428BA384112026388867W1bF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7FF2BD25C051AEE548A5BB4423E7741BD09472C3C23AA2BD29D8E908452BE44CB8308B0484C4B9DBAC255E788B428BA384112026388867W1bFM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7FF2BD25C051AEE548A5BB4423E7741ADF9473C3C83AA2BD29D8E908452BE44CB8308B0484CDBBDAAC255E788B428BA384112026388867W1bFM" TargetMode="External"/><Relationship Id="rId17" Type="http://schemas.openxmlformats.org/officeDocument/2006/relationships/hyperlink" Target="consultantplus://offline/ref=DF7FF2BD25C051AEE548A5BB4423E7741AD69772C0C03AA2BD29D8E908452BE44CB8308B0484CCBEDCAC255E788B428BA384112026388867W1bFM" TargetMode="External"/><Relationship Id="rId25" Type="http://schemas.openxmlformats.org/officeDocument/2006/relationships/hyperlink" Target="consultantplus://offline/ref=DF7FF2BD25C051AEE548A5BB4423E7741CD59B73C0C93AA2BD29D8E908452BE44CB8308B0480CABBD1AC255E788B428BA384112026388867W1bFM" TargetMode="External"/><Relationship Id="rId33" Type="http://schemas.openxmlformats.org/officeDocument/2006/relationships/hyperlink" Target="consultantplus://offline/ref=DF7FF2BD25C051AEE548A5BB4423E7741BDF9A7DC0C33AA2BD29D8E908452BE44CB8308B0485CBBDD9AC255E788B428BA384112026388867W1bF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7FF2BD25C051AEE548A5BB4423E7741AD69772C0C03AA2BD29D8E908452BE44CB8308B0484CDB7DAAC255E788B428BA384112026388867W1bFM" TargetMode="External"/><Relationship Id="rId20" Type="http://schemas.openxmlformats.org/officeDocument/2006/relationships/hyperlink" Target="consultantplus://offline/ref=DF7FF2BD25C051AEE548A5BB4423E7741CD49071C1C63AA2BD29D8E908452BE44CB8308B0484CFBBD1AC255E788B428BA384112026388867W1bFM" TargetMode="External"/><Relationship Id="rId29" Type="http://schemas.openxmlformats.org/officeDocument/2006/relationships/hyperlink" Target="consultantplus://offline/ref=DF7FF2BD25C051AEE548A5BB4423E7741CD49071C1C63AA2BD29D8E908452BE45EB868870582D3BEDAB9730F3EWDbC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7FF2BD25C051AEE548A5BB4423E7741CD59B73C0C93AA2BD29D8E908452BE44CB8308B0480CABBDEAC255E788B428BA384112026388867W1bFM" TargetMode="External"/><Relationship Id="rId24" Type="http://schemas.openxmlformats.org/officeDocument/2006/relationships/hyperlink" Target="consultantplus://offline/ref=DF7FF2BD25C051AEE548A5BB4423E7741CD6927CC1C03AA2BD29D8E908452BE44CB8308B0484CDBCD8AC255E788B428BA384112026388867W1bFM" TargetMode="External"/><Relationship Id="rId32" Type="http://schemas.openxmlformats.org/officeDocument/2006/relationships/hyperlink" Target="consultantplus://offline/ref=DF7FF2BD25C051AEE548A5BB4423E7741BDF9A7DC0C33AA2BD29D8E908452BE44CB8308B0484CDBEDAAC255E788B428BA384112026388867W1bFM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7FF2BD25C051AEE548A5BB4423E7741CD59B73C0C93AA2BD29D8E908452BE44CB8308B0480CABBDEAC255E788B428BA384112026388867W1bFM" TargetMode="External"/><Relationship Id="rId23" Type="http://schemas.openxmlformats.org/officeDocument/2006/relationships/hyperlink" Target="consultantplus://offline/ref=DF7FF2BD25C051AEE548A5BB4423E7741CD59B73C0C93AA2BD29D8E908452BE44CB8308B0480CABBDFAC255E788B428BA384112026388867W1bFM" TargetMode="External"/><Relationship Id="rId28" Type="http://schemas.openxmlformats.org/officeDocument/2006/relationships/hyperlink" Target="consultantplus://offline/ref=DF7FF2BD25C051AEE548A5BB4423E7741CD59B73C0C93AA2BD29D8E908452BE44CB8308B0480CABADBAC255E788B428BA384112026388867W1bFM" TargetMode="External"/><Relationship Id="rId36" Type="http://schemas.openxmlformats.org/officeDocument/2006/relationships/header" Target="header2.xml"/><Relationship Id="rId10" Type="http://schemas.openxmlformats.org/officeDocument/2006/relationships/hyperlink" Target="consultantplus://offline/ref=DF7FF2BD25C051AEE548A5BB4423E7741BD0977DC6C73AA2BD29D8E908452BE44CB8308B0484C9BCD9AC255E788B428BA384112026388867W1bFM" TargetMode="External"/><Relationship Id="rId19" Type="http://schemas.openxmlformats.org/officeDocument/2006/relationships/hyperlink" Target="consultantplus://offline/ref=DF7FF2BD25C051AEE548A5BB4423E7741BD0977DC6C73AA2BD29D8E908452BE44CB8308B0484C9BCDAAC255E788B428BA384112026388867W1bFM" TargetMode="External"/><Relationship Id="rId31" Type="http://schemas.openxmlformats.org/officeDocument/2006/relationships/hyperlink" Target="consultantplus://offline/ref=DF7FF2BD25C051AEE548A5BB4423E7741CD4927DCAC83AA2BD29D8E908452BE45EB868870582D3BEDAB9730F3EWD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DF7FF2BD25C051AEE548A5BB4423E7741BD0977DC6C73AA2BD29D8E908452BE44CB8308B0484C9BCD9AC255E788B428BA384112026388867W1bFM" TargetMode="External"/><Relationship Id="rId22" Type="http://schemas.openxmlformats.org/officeDocument/2006/relationships/hyperlink" Target="consultantplus://offline/ref=DF7FF2BD25C051AEE548A5BB4423E7741BD0977DC6C73AA2BD29D8E908452BE44CB8308B0484C9BCDBAC255E788B428BA384112026388867W1bFM" TargetMode="External"/><Relationship Id="rId27" Type="http://schemas.openxmlformats.org/officeDocument/2006/relationships/hyperlink" Target="consultantplus://offline/ref=DF7FF2BD25C051AEE548A5BB4423E7741CD59B73C0C93AA2BD29D8E908452BE44CB8308B0480CABAD9AC255E788B428BA384112026388867W1bFM" TargetMode="External"/><Relationship Id="rId30" Type="http://schemas.openxmlformats.org/officeDocument/2006/relationships/hyperlink" Target="consultantplus://offline/ref=DF7FF2BD25C051AEE548A5BB4423E7741CD59B73C0C93AA2BD29D8E908452BE44CB8308B0480CAB9DCAC255E788B428BA384112026388867W1bFM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7438</Words>
  <Characters>42397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09.12.2016 N 1568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</vt:lpstr>
    </vt:vector>
  </TitlesOfParts>
  <Company>КонсультантПлюс Версия 4022.00.55</Company>
  <LinksUpToDate>false</LinksUpToDate>
  <CharactersWithSpaces>49736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09.12.2016 N 1568
(ред. от 01.09.2022)
"Об утверждении федерального государственного образовательного стандарта среднего профессионального образования по специальности 23.02.07 Техническое обслуживание и ремонт двигателей, систем и агрегатов автомобилей"
(Зарегистрировано в Минюсте России 26.12.2016 N 44946)</dc:title>
  <dc:creator>Зам. по НМР</dc:creator>
  <cp:lastModifiedBy>Зам. по НМР</cp:lastModifiedBy>
  <cp:revision>2</cp:revision>
  <dcterms:created xsi:type="dcterms:W3CDTF">2023-04-27T10:55:00Z</dcterms:created>
  <dcterms:modified xsi:type="dcterms:W3CDTF">2023-04-27T10:55:00Z</dcterms:modified>
</cp:coreProperties>
</file>