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FD554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D554F" w:rsidRDefault="000C118F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4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554F" w:rsidRDefault="000C118F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Минобрнауки</w:t>
            </w:r>
            <w:proofErr w:type="spellEnd"/>
            <w:r>
              <w:rPr>
                <w:sz w:val="48"/>
              </w:rPr>
              <w:t xml:space="preserve"> России от 05.02.2018 N 69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26.02.2018 N 50137)</w:t>
            </w:r>
          </w:p>
        </w:tc>
      </w:tr>
      <w:tr w:rsidR="00FD554F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D554F" w:rsidRDefault="000C118F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D554F" w:rsidRDefault="00FD554F">
      <w:pPr>
        <w:pStyle w:val="ConsPlusNormal0"/>
        <w:sectPr w:rsidR="00FD554F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D554F" w:rsidRDefault="00FD554F">
      <w:pPr>
        <w:pStyle w:val="ConsPlusNormal0"/>
        <w:jc w:val="both"/>
        <w:outlineLvl w:val="0"/>
      </w:pPr>
    </w:p>
    <w:p w:rsidR="00FD554F" w:rsidRDefault="000C118F">
      <w:pPr>
        <w:pStyle w:val="ConsPlusNormal0"/>
        <w:outlineLvl w:val="0"/>
      </w:pPr>
      <w:r>
        <w:t>Зарегистрировано в Минюсте России 26 февраля 2018 г. N 50137</w:t>
      </w:r>
    </w:p>
    <w:p w:rsidR="00FD554F" w:rsidRDefault="00FD554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FD554F" w:rsidRDefault="00FD554F">
      <w:pPr>
        <w:pStyle w:val="ConsPlusTitle0"/>
        <w:jc w:val="both"/>
      </w:pPr>
    </w:p>
    <w:p w:rsidR="00FD554F" w:rsidRDefault="000C118F">
      <w:pPr>
        <w:pStyle w:val="ConsPlusTitle0"/>
        <w:jc w:val="center"/>
      </w:pPr>
      <w:r>
        <w:t>ПРИКАЗ</w:t>
      </w:r>
    </w:p>
    <w:p w:rsidR="00FD554F" w:rsidRDefault="000C118F">
      <w:pPr>
        <w:pStyle w:val="ConsPlusTitle0"/>
        <w:jc w:val="center"/>
      </w:pPr>
      <w:r>
        <w:t>от 5 февраля 2018 г. N 69</w:t>
      </w:r>
    </w:p>
    <w:p w:rsidR="00FD554F" w:rsidRDefault="00FD554F">
      <w:pPr>
        <w:pStyle w:val="ConsPlusTitle0"/>
        <w:jc w:val="both"/>
      </w:pPr>
    </w:p>
    <w:p w:rsidR="00FD554F" w:rsidRDefault="000C118F">
      <w:pPr>
        <w:pStyle w:val="ConsPlusTitle0"/>
        <w:jc w:val="center"/>
      </w:pPr>
      <w:r>
        <w:t>ОБ УТВЕРЖДЕНИИ</w:t>
      </w:r>
    </w:p>
    <w:p w:rsidR="00FD554F" w:rsidRDefault="000C118F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FD554F" w:rsidRDefault="000C118F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FD554F" w:rsidRDefault="000C118F">
      <w:pPr>
        <w:pStyle w:val="ConsPlusTitle0"/>
        <w:jc w:val="center"/>
      </w:pPr>
      <w:r>
        <w:t>38.02.01 ЭКОНОМИКА И БУХГАЛТЕРСКИЙ УЧЕТ (ПО ОТРАСЛЯМ)</w:t>
      </w:r>
    </w:p>
    <w:p w:rsidR="00FD554F" w:rsidRDefault="00FD554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D55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4F" w:rsidRDefault="00FD554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4F" w:rsidRDefault="00FD554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54F" w:rsidRDefault="000C11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54F" w:rsidRDefault="000C118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554F" w:rsidRDefault="000C118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4F" w:rsidRDefault="00FD554F">
            <w:pPr>
              <w:pStyle w:val="ConsPlusNormal0"/>
            </w:pPr>
          </w:p>
        </w:tc>
      </w:tr>
    </w:tbl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proofErr w:type="gramStart"/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>2; 2014, N 2, ст. 126; N 6, ст. 582;</w:t>
      </w:r>
      <w:proofErr w:type="gramEnd"/>
      <w: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>
        <w:t xml:space="preserve">N 25, ст. 3688),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</w:t>
      </w:r>
      <w:r>
        <w:t>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</w:t>
      </w:r>
      <w:proofErr w:type="gramEnd"/>
      <w:r>
        <w:t xml:space="preserve"> </w:t>
      </w:r>
      <w:proofErr w:type="gramStart"/>
      <w:r>
        <w:t>2018, N 3, ст. 562), приказываю: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</w:t>
      </w:r>
      <w:r>
        <w:t>ет (по отраслям) (далее - стандарт).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2. Установить, что: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7" w:tooltip="ФЕДЕРАЛЬНЫЙ ГОСУДАРСТВЕННЫЙ ОБРАЗОВАТЕЛЬНЫЙ СТАНДАРТ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</w:t>
      </w:r>
      <w:r>
        <w:t>я в силу настоящего приказа, с их согласия;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 xml:space="preserve">прием на обучение в соответствии с федеральным государственным образовательным </w:t>
      </w:r>
      <w:hyperlink r:id="rId13" w:tooltip="Приказ Минобрнауки России от 28.07.2014 N 832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отраслям), утвержденным приказом Министерства образования и науки Российской Федерации от 28 июля 2014 г. N 832 (зарегистрирован Министерством юстиции Росс</w:t>
      </w:r>
      <w:r>
        <w:t>ийской Федерации 19 августа 2014 г., регистрационный N 33638), прекращается 1 сентября 2018 года.</w:t>
      </w:r>
      <w:proofErr w:type="gramEnd"/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</w:pPr>
      <w:r>
        <w:t>Министр</w:t>
      </w:r>
    </w:p>
    <w:p w:rsidR="00FD554F" w:rsidRDefault="000C118F">
      <w:pPr>
        <w:pStyle w:val="ConsPlusNormal0"/>
        <w:jc w:val="right"/>
      </w:pPr>
      <w:r>
        <w:t>О.Ю.ВАСИЛЬЕВА</w:t>
      </w: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  <w:outlineLvl w:val="0"/>
      </w:pPr>
      <w:r>
        <w:t>Приложение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</w:pPr>
      <w:r>
        <w:t>Утвержден</w:t>
      </w:r>
    </w:p>
    <w:p w:rsidR="00FD554F" w:rsidRDefault="000C118F">
      <w:pPr>
        <w:pStyle w:val="ConsPlusNormal0"/>
        <w:jc w:val="right"/>
      </w:pPr>
      <w:r>
        <w:t>приказом Министерства образования</w:t>
      </w:r>
    </w:p>
    <w:p w:rsidR="00FD554F" w:rsidRDefault="000C118F">
      <w:pPr>
        <w:pStyle w:val="ConsPlusNormal0"/>
        <w:jc w:val="right"/>
      </w:pPr>
      <w:r>
        <w:t>и науки Российской Федерации</w:t>
      </w:r>
    </w:p>
    <w:p w:rsidR="00FD554F" w:rsidRDefault="000C118F">
      <w:pPr>
        <w:pStyle w:val="ConsPlusNormal0"/>
        <w:jc w:val="right"/>
      </w:pPr>
      <w:r>
        <w:t>от 5 февраля 2018 г. N 69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</w:pPr>
      <w:bookmarkStart w:id="1" w:name="P37"/>
      <w:bookmarkEnd w:id="1"/>
      <w:r>
        <w:t>ФЕДЕРАЛЬНЫЙ ГОСУДА</w:t>
      </w:r>
      <w:r>
        <w:t>РСТВЕННЫЙ ОБРАЗОВАТЕЛЬНЫЙ СТАНДАРТ</w:t>
      </w:r>
    </w:p>
    <w:p w:rsidR="00FD554F" w:rsidRDefault="000C118F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FD554F" w:rsidRDefault="000C118F">
      <w:pPr>
        <w:pStyle w:val="ConsPlusTitle0"/>
        <w:jc w:val="center"/>
      </w:pPr>
      <w:r>
        <w:t>38.02.01 ЭКОНОМИКА И БУХГАЛТЕРСКИЙ УЧЕТ (ПО ОТРАСЛЯМ)</w:t>
      </w:r>
    </w:p>
    <w:p w:rsidR="00FD554F" w:rsidRDefault="00FD554F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FD55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4F" w:rsidRDefault="00FD554F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4F" w:rsidRDefault="00FD554F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554F" w:rsidRDefault="000C11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54F" w:rsidRDefault="000C118F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17.12.2020 </w:t>
            </w:r>
            <w:hyperlink r:id="rId1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554F" w:rsidRDefault="000C118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554F" w:rsidRDefault="00FD554F">
            <w:pPr>
              <w:pStyle w:val="ConsPlusNormal0"/>
            </w:pPr>
          </w:p>
        </w:tc>
      </w:tr>
    </w:tbl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  <w:outlineLvl w:val="1"/>
      </w:pPr>
      <w:r>
        <w:t>I. ОБЩИЕ ПОЛОЖЕНИЯ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38</w:t>
      </w:r>
      <w:r>
        <w:t>.02.01 Экономика и бухгалтерский учет (по отраслям) (далее - специальность).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</w:t>
      </w:r>
      <w:r>
        <w:t>ельная организация).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1.3. </w:t>
      </w:r>
      <w:proofErr w:type="gramStart"/>
      <w:r>
        <w:t>Обучение по программе подготовки специалистов среднего звена (далее - образовательная программа) в образовательной организации осуществляется в очной, очно-заочной и заочной формах обучения.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r>
        <w:t>1.4. Содержание СПО по специальности оп</w:t>
      </w:r>
      <w:r>
        <w:t>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(далее - ПООП).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1.5. При разработке</w:t>
      </w:r>
      <w:r>
        <w:t xml:space="preserve">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(</w:t>
      </w:r>
      <w:hyperlink w:anchor="P281" w:tooltip="ПЕРЕЧЕНЬ">
        <w:r>
          <w:rPr>
            <w:color w:val="0000FF"/>
          </w:rPr>
          <w:t>приложение N 1</w:t>
        </w:r>
      </w:hyperlink>
      <w:r>
        <w:t xml:space="preserve"> к настоящему ФГОС СПО)</w:t>
      </w:r>
      <w:r>
        <w:t>.</w:t>
      </w:r>
    </w:p>
    <w:p w:rsidR="00FD554F" w:rsidRDefault="000C118F">
      <w:pPr>
        <w:pStyle w:val="ConsPlusNormal0"/>
        <w:spacing w:before="200"/>
        <w:ind w:firstLine="540"/>
        <w:jc w:val="both"/>
      </w:pPr>
      <w:bookmarkStart w:id="2" w:name="P51"/>
      <w:bookmarkEnd w:id="2"/>
      <w:r>
        <w:t xml:space="preserve">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08</w:t>
        </w:r>
      </w:hyperlink>
      <w:r>
        <w:t xml:space="preserve"> Финансы и экономика &lt;1&gt;.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 xml:space="preserve">&lt;1&gt; </w:t>
      </w:r>
      <w:hyperlink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Таблица</w:t>
        </w:r>
      </w:hyperlink>
      <w:r>
        <w:t xml:space="preserve"> пр</w:t>
      </w:r>
      <w:r>
        <w:t>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</w:t>
      </w:r>
      <w:r>
        <w:t>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29 марта 2017 г., регистрационны</w:t>
      </w:r>
      <w:r>
        <w:t>й N 46168).</w:t>
      </w:r>
      <w:proofErr w:type="gramEnd"/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</w:t>
      </w:r>
      <w:r>
        <w:t>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образовательной организацией как самостоятельно, так и посредств</w:t>
      </w:r>
      <w:r>
        <w:t>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FD554F" w:rsidRDefault="000C118F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747)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lastRenderedPageBreak/>
        <w:t xml:space="preserve">1.9. Образовательная программа реализуется на государственном языке Российской Федерации, если иное не определено локальным нормативным </w:t>
      </w:r>
      <w:r>
        <w:t>актом образовательной организации &lt;2&gt;.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 xml:space="preserve">&lt;2&gt; </w:t>
      </w:r>
      <w:hyperlink r:id="rId1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</w:t>
      </w:r>
      <w:r>
        <w:t>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4217, ст. 4257, ст. 4263; 2015, N 1, ст. 42, ст. 53, ст. 72; N 14, ст. 2008; N 18, ст. 2625; N 27, ст. 3951, ст. 398</w:t>
      </w:r>
      <w:r>
        <w:t>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t xml:space="preserve"> </w:t>
      </w:r>
      <w:proofErr w:type="gramStart"/>
      <w:r>
        <w:t>N 31, ст. 47</w:t>
      </w:r>
      <w:r>
        <w:t>65; 2018, N 1, ст. 57).</w:t>
      </w:r>
      <w:proofErr w:type="gramEnd"/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>1.10.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на базе основного общего образования - 2 года 10 месяцев;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на базе среднего о</w:t>
      </w:r>
      <w:r>
        <w:t>бщего образования - 1 год 10 месяцев.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Срок получения образования по образовательной программе, предусматривающей получение в соответствии с </w:t>
      </w:r>
      <w:hyperlink w:anchor="P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пунктом 1.12</w:t>
        </w:r>
      </w:hyperlink>
      <w:r>
        <w:t xml:space="preserve"> настоящего ФГОС СПО квалификации специалиста среднего звена "бухгал</w:t>
      </w:r>
      <w:r>
        <w:t>тер, специалист по налогообложению", увеличивается на 1 год.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</w:t>
      </w:r>
      <w:r>
        <w:t>олучения образования в очной форме обучения: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</w:t>
      </w:r>
      <w:r>
        <w:t>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Конкретны</w:t>
      </w:r>
      <w:r>
        <w:t>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плану, в том числе при ускоренном обучении, определяются образовательной организацией сам</w:t>
      </w:r>
      <w:r>
        <w:t>остоятельно в пределах сроков, установленных настоящим пунктом.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</w:t>
      </w:r>
      <w:r>
        <w:t>ого стандарта среднего общего образования и ФГОС СПО с учетом получаемой специальности.</w:t>
      </w:r>
    </w:p>
    <w:p w:rsidR="00FD554F" w:rsidRDefault="000C118F">
      <w:pPr>
        <w:pStyle w:val="ConsPlusNormal0"/>
        <w:spacing w:before="200"/>
        <w:ind w:firstLine="540"/>
        <w:jc w:val="both"/>
      </w:pPr>
      <w:bookmarkStart w:id="3" w:name="P73"/>
      <w:bookmarkEnd w:id="3"/>
      <w:r>
        <w:t xml:space="preserve">1.12. </w:t>
      </w:r>
      <w:proofErr w:type="gramStart"/>
      <w:r>
        <w:t xml:space="preserve">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</w:t>
      </w:r>
      <w:hyperlink r:id="rId2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</w:t>
      </w:r>
      <w:r>
        <w:t>оссийской Федерации от 29 октября 2013 г. N 1199 (зарегистрирован Министерством юстиции Российской Федерации 26 декабря 2013 г., регистрационный N 30861) с изменениями, внесенными приказами Министерства образования и науки Российской Федерации от 14 мая</w:t>
      </w:r>
      <w:proofErr w:type="gramEnd"/>
      <w:r>
        <w:t xml:space="preserve"> </w:t>
      </w:r>
      <w:proofErr w:type="gramStart"/>
      <w:r>
        <w:t>20</w:t>
      </w:r>
      <w:r>
        <w:t>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</w:t>
      </w:r>
      <w:r>
        <w:t xml:space="preserve">ября 2016 г. N 1477 (зарегистрирован Министерством юстиции Российской Федерации 12 </w:t>
      </w:r>
      <w:r>
        <w:lastRenderedPageBreak/>
        <w:t>декабря 2016 г., регистрационный N 44662):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r>
        <w:t>бухгалтер;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бухгалтер, специалист по налогообложению.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1.13. Воспитание обучающихся при освоении ими образовательной программы осуще</w:t>
      </w:r>
      <w:r>
        <w:t xml:space="preserve">ствляется на основе </w:t>
      </w:r>
      <w:proofErr w:type="gramStart"/>
      <w:r>
        <w:t>включаемых</w:t>
      </w:r>
      <w:proofErr w:type="gramEnd"/>
      <w:r>
        <w:t xml:space="preserve">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</w:t>
      </w:r>
      <w:r>
        <w:t>лана воспитательной работы &lt;3&gt;.</w:t>
      </w:r>
    </w:p>
    <w:p w:rsidR="00FD554F" w:rsidRDefault="000C118F">
      <w:pPr>
        <w:pStyle w:val="ConsPlusNormal0"/>
        <w:jc w:val="both"/>
      </w:pPr>
      <w:r>
        <w:t xml:space="preserve">(п. 1.13 </w:t>
      </w:r>
      <w:proofErr w:type="gramStart"/>
      <w:r>
        <w:t>введен</w:t>
      </w:r>
      <w:proofErr w:type="gramEnd"/>
      <w:r>
        <w:t xml:space="preserve"> </w:t>
      </w:r>
      <w:hyperlink r:id="rId21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17.12.2020 N 747;</w:t>
      </w:r>
      <w:r>
        <w:t xml:space="preserve"> в ред. </w:t>
      </w:r>
      <w:hyperlink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3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 w:rsidR="00FD554F" w:rsidRDefault="000C118F">
      <w:pPr>
        <w:pStyle w:val="ConsPlusNormal0"/>
        <w:jc w:val="both"/>
      </w:pPr>
      <w:r>
        <w:t xml:space="preserve">(сноска введена </w:t>
      </w:r>
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 xml:space="preserve">1.14. </w:t>
      </w:r>
      <w:proofErr w:type="gramStart"/>
      <w:r>
        <w:t>Срок получения образования по образовательной п</w:t>
      </w:r>
      <w:r>
        <w:t>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</w:t>
      </w:r>
      <w:r>
        <w:t>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</w:t>
      </w:r>
      <w:proofErr w:type="gramEnd"/>
      <w:r>
        <w:t xml:space="preserve"> &lt;</w:t>
      </w:r>
      <w:proofErr w:type="gramStart"/>
      <w:r>
        <w:t>4&gt;, за исключением срока получения образовани</w:t>
      </w:r>
      <w:r>
        <w:t>я и объема образовательной программы, отведенных на получение среднего общего образования в пределах образовательной программы.</w:t>
      </w:r>
      <w:proofErr w:type="gramEnd"/>
    </w:p>
    <w:p w:rsidR="00FD554F" w:rsidRDefault="000C118F">
      <w:pPr>
        <w:pStyle w:val="ConsPlusNormal0"/>
        <w:jc w:val="both"/>
      </w:pPr>
      <w:r>
        <w:t xml:space="preserve">(п. 1.14 </w:t>
      </w:r>
      <w:proofErr w:type="gramStart"/>
      <w:r>
        <w:t>введен</w:t>
      </w:r>
      <w:proofErr w:type="gramEnd"/>
      <w:r>
        <w:t xml:space="preserve">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&lt;4&gt; </w:t>
      </w:r>
      <w:hyperlink r:id="rId2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</w:t>
      </w:r>
      <w:r>
        <w:t>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FD554F" w:rsidRDefault="000C118F">
      <w:pPr>
        <w:pStyle w:val="ConsPlusNormal0"/>
        <w:jc w:val="both"/>
      </w:pPr>
      <w:r>
        <w:t xml:space="preserve">(сноска введена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Обязательная часть образовательной программы направлена на формирование общих и профессиональных компетенци</w:t>
      </w:r>
      <w:r>
        <w:t xml:space="preserve">й, предусмотренных </w:t>
      </w:r>
      <w:hyperlink w:anchor="P151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Вариативная часть образовательной прог</w:t>
      </w:r>
      <w:r>
        <w:t>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выбранной квалификации, указанной в </w:t>
      </w:r>
      <w:hyperlink w:anchor="P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</w:t>
        </w:r>
        <w:r>
          <w:rPr>
            <w:color w:val="0000FF"/>
          </w:rPr>
          <w:t>те 1.12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</w:t>
      </w:r>
      <w:r>
        <w:t>труда.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lastRenderedPageBreak/>
        <w:t>2.2. Образовательная програ</w:t>
      </w:r>
      <w:r>
        <w:t>мма имеет следующую структуру: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  <w:outlineLvl w:val="2"/>
      </w:pPr>
      <w:r>
        <w:t>Таблица N 1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</w:pPr>
      <w:bookmarkStart w:id="4" w:name="P103"/>
      <w:bookmarkEnd w:id="4"/>
      <w:r>
        <w:t>Структура и объем образовательной программы</w:t>
      </w:r>
    </w:p>
    <w:p w:rsidR="00FD554F" w:rsidRDefault="00FD554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2"/>
        <w:gridCol w:w="2254"/>
        <w:gridCol w:w="2255"/>
      </w:tblGrid>
      <w:tr w:rsidR="00FD554F">
        <w:tc>
          <w:tcPr>
            <w:tcW w:w="4562" w:type="dxa"/>
            <w:vMerge w:val="restart"/>
          </w:tcPr>
          <w:p w:rsidR="00FD554F" w:rsidRDefault="000C118F">
            <w:pPr>
              <w:pStyle w:val="ConsPlusNormal0"/>
              <w:jc w:val="center"/>
            </w:pPr>
            <w:r>
              <w:t>Структ</w:t>
            </w:r>
            <w:r>
              <w:t>ура образовательной программы</w:t>
            </w:r>
          </w:p>
        </w:tc>
        <w:tc>
          <w:tcPr>
            <w:tcW w:w="4509" w:type="dxa"/>
            <w:gridSpan w:val="2"/>
          </w:tcPr>
          <w:p w:rsidR="00FD554F" w:rsidRDefault="000C118F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FD554F">
        <w:tc>
          <w:tcPr>
            <w:tcW w:w="4562" w:type="dxa"/>
            <w:vMerge/>
          </w:tcPr>
          <w:p w:rsidR="00FD554F" w:rsidRDefault="00FD554F">
            <w:pPr>
              <w:pStyle w:val="ConsPlusNormal0"/>
            </w:pPr>
          </w:p>
        </w:tc>
        <w:tc>
          <w:tcPr>
            <w:tcW w:w="2254" w:type="dxa"/>
          </w:tcPr>
          <w:p w:rsidR="00FD554F" w:rsidRDefault="000C118F">
            <w:pPr>
              <w:pStyle w:val="ConsPlusNormal0"/>
              <w:jc w:val="center"/>
            </w:pPr>
            <w:r>
              <w:t>при получении квалификации специалиста среднего звена "бухгалтер"</w:t>
            </w:r>
          </w:p>
        </w:tc>
        <w:tc>
          <w:tcPr>
            <w:tcW w:w="2255" w:type="dxa"/>
          </w:tcPr>
          <w:p w:rsidR="00FD554F" w:rsidRDefault="000C118F">
            <w:pPr>
              <w:pStyle w:val="ConsPlusNormal0"/>
              <w:jc w:val="center"/>
            </w:pPr>
            <w:r>
              <w:t>при получении квалификации специалиста среднего звена "бухгалтер, специалист по налогообложению"</w:t>
            </w:r>
          </w:p>
        </w:tc>
      </w:tr>
      <w:tr w:rsidR="00FD554F">
        <w:tc>
          <w:tcPr>
            <w:tcW w:w="4562" w:type="dxa"/>
          </w:tcPr>
          <w:p w:rsidR="00FD554F" w:rsidRDefault="000C118F">
            <w:pPr>
              <w:pStyle w:val="ConsPlusNormal0"/>
            </w:pPr>
            <w:r>
              <w:t>Общий гуманитарный и социально-экономический цикл</w:t>
            </w:r>
          </w:p>
        </w:tc>
        <w:tc>
          <w:tcPr>
            <w:tcW w:w="2254" w:type="dxa"/>
          </w:tcPr>
          <w:p w:rsidR="00FD554F" w:rsidRDefault="000C118F">
            <w:pPr>
              <w:pStyle w:val="ConsPlusNormal0"/>
              <w:jc w:val="center"/>
            </w:pPr>
            <w:r>
              <w:t>не менее 324</w:t>
            </w:r>
          </w:p>
        </w:tc>
        <w:tc>
          <w:tcPr>
            <w:tcW w:w="2255" w:type="dxa"/>
          </w:tcPr>
          <w:p w:rsidR="00FD554F" w:rsidRDefault="000C118F">
            <w:pPr>
              <w:pStyle w:val="ConsPlusNormal0"/>
              <w:jc w:val="center"/>
            </w:pPr>
            <w:r>
              <w:t>не менее 668</w:t>
            </w:r>
          </w:p>
        </w:tc>
      </w:tr>
      <w:tr w:rsidR="00FD554F">
        <w:tc>
          <w:tcPr>
            <w:tcW w:w="4562" w:type="dxa"/>
          </w:tcPr>
          <w:p w:rsidR="00FD554F" w:rsidRDefault="000C118F">
            <w:pPr>
              <w:pStyle w:val="ConsPlusNormal0"/>
            </w:pPr>
            <w:r>
              <w:t>Математический и общий естественнонаучный цикл</w:t>
            </w:r>
          </w:p>
        </w:tc>
        <w:tc>
          <w:tcPr>
            <w:tcW w:w="2254" w:type="dxa"/>
          </w:tcPr>
          <w:p w:rsidR="00FD554F" w:rsidRDefault="000C118F">
            <w:pPr>
              <w:pStyle w:val="ConsPlusNormal0"/>
              <w:jc w:val="center"/>
            </w:pPr>
            <w:r>
              <w:t>не менее 108</w:t>
            </w:r>
          </w:p>
        </w:tc>
        <w:tc>
          <w:tcPr>
            <w:tcW w:w="2255" w:type="dxa"/>
          </w:tcPr>
          <w:p w:rsidR="00FD554F" w:rsidRDefault="000C118F">
            <w:pPr>
              <w:pStyle w:val="ConsPlusNormal0"/>
              <w:jc w:val="center"/>
            </w:pPr>
            <w:r>
              <w:t>не менее 108</w:t>
            </w:r>
          </w:p>
        </w:tc>
      </w:tr>
      <w:tr w:rsidR="00FD554F">
        <w:tc>
          <w:tcPr>
            <w:tcW w:w="4562" w:type="dxa"/>
          </w:tcPr>
          <w:p w:rsidR="00FD554F" w:rsidRDefault="000C118F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2254" w:type="dxa"/>
          </w:tcPr>
          <w:p w:rsidR="00FD554F" w:rsidRDefault="000C118F">
            <w:pPr>
              <w:pStyle w:val="ConsPlusNormal0"/>
              <w:jc w:val="center"/>
            </w:pPr>
            <w:r>
              <w:t>не менее 468</w:t>
            </w:r>
          </w:p>
        </w:tc>
        <w:tc>
          <w:tcPr>
            <w:tcW w:w="2255" w:type="dxa"/>
          </w:tcPr>
          <w:p w:rsidR="00FD554F" w:rsidRDefault="000C118F">
            <w:pPr>
              <w:pStyle w:val="ConsPlusNormal0"/>
              <w:jc w:val="center"/>
            </w:pPr>
            <w:r>
              <w:t>не менее 504</w:t>
            </w:r>
          </w:p>
        </w:tc>
      </w:tr>
      <w:tr w:rsidR="00FD554F">
        <w:tc>
          <w:tcPr>
            <w:tcW w:w="4562" w:type="dxa"/>
          </w:tcPr>
          <w:p w:rsidR="00FD554F" w:rsidRDefault="000C118F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2254" w:type="dxa"/>
          </w:tcPr>
          <w:p w:rsidR="00FD554F" w:rsidRDefault="000C118F">
            <w:pPr>
              <w:pStyle w:val="ConsPlusNormal0"/>
              <w:jc w:val="center"/>
            </w:pPr>
            <w:r>
              <w:t>не менее 1008</w:t>
            </w:r>
          </w:p>
        </w:tc>
        <w:tc>
          <w:tcPr>
            <w:tcW w:w="2255" w:type="dxa"/>
          </w:tcPr>
          <w:p w:rsidR="00FD554F" w:rsidRDefault="000C118F">
            <w:pPr>
              <w:pStyle w:val="ConsPlusNormal0"/>
              <w:jc w:val="center"/>
            </w:pPr>
            <w:r>
              <w:t>не менее 1636</w:t>
            </w:r>
          </w:p>
        </w:tc>
      </w:tr>
      <w:tr w:rsidR="00FD554F">
        <w:tc>
          <w:tcPr>
            <w:tcW w:w="4562" w:type="dxa"/>
          </w:tcPr>
          <w:p w:rsidR="00FD554F" w:rsidRDefault="000C118F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2254" w:type="dxa"/>
          </w:tcPr>
          <w:p w:rsidR="00FD554F" w:rsidRDefault="000C118F">
            <w:pPr>
              <w:pStyle w:val="ConsPlusNormal0"/>
              <w:jc w:val="center"/>
            </w:pPr>
            <w:r>
              <w:t>216</w:t>
            </w:r>
          </w:p>
        </w:tc>
        <w:tc>
          <w:tcPr>
            <w:tcW w:w="2255" w:type="dxa"/>
          </w:tcPr>
          <w:p w:rsidR="00FD554F" w:rsidRDefault="000C118F">
            <w:pPr>
              <w:pStyle w:val="ConsPlusNormal0"/>
              <w:jc w:val="center"/>
            </w:pPr>
            <w:r>
              <w:t>216</w:t>
            </w:r>
          </w:p>
        </w:tc>
      </w:tr>
      <w:tr w:rsidR="00FD554F">
        <w:tc>
          <w:tcPr>
            <w:tcW w:w="9071" w:type="dxa"/>
            <w:gridSpan w:val="3"/>
          </w:tcPr>
          <w:p w:rsidR="00FD554F" w:rsidRDefault="000C118F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FD554F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FD554F" w:rsidRDefault="000C118F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FD554F" w:rsidRDefault="000C118F">
            <w:pPr>
              <w:pStyle w:val="ConsPlusNormal0"/>
              <w:jc w:val="center"/>
            </w:pPr>
            <w:r>
              <w:t>2952</w:t>
            </w:r>
          </w:p>
        </w:tc>
        <w:tc>
          <w:tcPr>
            <w:tcW w:w="2255" w:type="dxa"/>
            <w:tcBorders>
              <w:bottom w:val="nil"/>
            </w:tcBorders>
          </w:tcPr>
          <w:p w:rsidR="00FD554F" w:rsidRDefault="000C118F">
            <w:pPr>
              <w:pStyle w:val="ConsPlusNormal0"/>
              <w:jc w:val="center"/>
            </w:pPr>
            <w:r>
              <w:t>4428</w:t>
            </w:r>
          </w:p>
        </w:tc>
      </w:tr>
      <w:tr w:rsidR="00FD55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D554F" w:rsidRDefault="000C118F">
            <w:pPr>
              <w:pStyle w:val="ConsPlusNormal0"/>
              <w:jc w:val="both"/>
            </w:pPr>
            <w:r>
              <w:t xml:space="preserve">(в ред. </w:t>
            </w:r>
            <w:hyperlink r:id="rId28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17.12.2020 N 747)</w:t>
            </w:r>
          </w:p>
        </w:tc>
      </w:tr>
      <w:tr w:rsidR="00FD554F">
        <w:tblPrEx>
          <w:tblBorders>
            <w:insideH w:val="nil"/>
          </w:tblBorders>
        </w:tblPrEx>
        <w:tc>
          <w:tcPr>
            <w:tcW w:w="4562" w:type="dxa"/>
            <w:tcBorders>
              <w:bottom w:val="nil"/>
            </w:tcBorders>
          </w:tcPr>
          <w:p w:rsidR="00FD554F" w:rsidRDefault="000C118F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bottom w:val="nil"/>
            </w:tcBorders>
          </w:tcPr>
          <w:p w:rsidR="00FD554F" w:rsidRDefault="000C118F">
            <w:pPr>
              <w:pStyle w:val="ConsPlusNormal0"/>
              <w:jc w:val="center"/>
            </w:pPr>
            <w:r>
              <w:t>4428</w:t>
            </w:r>
          </w:p>
        </w:tc>
        <w:tc>
          <w:tcPr>
            <w:tcW w:w="2255" w:type="dxa"/>
            <w:tcBorders>
              <w:bottom w:val="nil"/>
            </w:tcBorders>
          </w:tcPr>
          <w:p w:rsidR="00FD554F" w:rsidRDefault="000C118F">
            <w:pPr>
              <w:pStyle w:val="ConsPlusNormal0"/>
              <w:jc w:val="center"/>
            </w:pPr>
            <w:r>
              <w:t>5904</w:t>
            </w:r>
          </w:p>
        </w:tc>
      </w:tr>
      <w:tr w:rsidR="00FD554F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D554F" w:rsidRDefault="000C118F">
            <w:pPr>
              <w:pStyle w:val="ConsPlusNormal0"/>
              <w:jc w:val="both"/>
            </w:pPr>
            <w:r>
              <w:t xml:space="preserve">(в ред. </w:t>
            </w:r>
            <w:hyperlink r:id="rId2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17.12.2020 N 747)</w:t>
            </w:r>
          </w:p>
        </w:tc>
      </w:tr>
    </w:tbl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>2.3. Перечень, содержание, объем и порядок реализации дисциплин (модулей)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lastRenderedPageBreak/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103" w:tooltip="Структура и объем образовательной программы">
        <w:r>
          <w:rPr>
            <w:color w:val="0000FF"/>
          </w:rPr>
          <w:t>Таблицей N 1</w:t>
        </w:r>
      </w:hyperlink>
      <w:r>
        <w:t xml:space="preserve"> настоящего ФГОС СПО, в очно-заочной форме обучения - не менее 25 процентов, в заочной форме - не менее 10 процентов.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</w:t>
      </w:r>
      <w:r>
        <w:t>ных по отдельным дисциплинам (модулям) и практикам результатов обучения.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дисциплин: "Основы философии", "Истор</w:t>
      </w:r>
      <w:r>
        <w:t>ия", "Психология общения", "Иностранный язык в профессиональной деятельности", "Физическая культура".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</w:t>
      </w:r>
      <w:r>
        <w:t>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2.6. При формировании образовательной программы образовательная организация должна предусматривать включение адаптацио</w:t>
      </w:r>
      <w:r>
        <w:t>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</w:t>
      </w:r>
      <w:r>
        <w:t>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Образовательной программой для</w:t>
      </w:r>
      <w:r>
        <w:t xml:space="preserve">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2.8. Профессиональный цикл </w:t>
      </w:r>
      <w:r>
        <w:t>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практик: учебная пр</w:t>
      </w:r>
      <w:r>
        <w:t>актика и производственная практика.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</w:t>
      </w:r>
      <w:r>
        <w:t>ическими занятиями в рамках профессиональных модулей.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</w:t>
      </w:r>
      <w:r>
        <w:t>льной программы.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lastRenderedPageBreak/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FD554F" w:rsidRDefault="000C118F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  <w:outlineLvl w:val="1"/>
      </w:pPr>
      <w:bookmarkStart w:id="5" w:name="P151"/>
      <w:bookmarkEnd w:id="5"/>
      <w:r>
        <w:t>III. ТРЕБОВАНИЯ К РЕЗУЛЬТАТАМ ОСВОЕНИЯ</w:t>
      </w:r>
    </w:p>
    <w:p w:rsidR="00FD554F" w:rsidRDefault="000C118F">
      <w:pPr>
        <w:pStyle w:val="ConsPlusTitle0"/>
        <w:jc w:val="center"/>
      </w:pPr>
      <w:r>
        <w:t>ОБРАЗОВАТЕЛЬНОЙ ПРОГРАММЫ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>3.1. В результате освоения образовательной программы у выпускника должны быть сф</w:t>
      </w:r>
      <w:r>
        <w:t>ормированы общие и профессиональные компетенции.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профессиональной деятельности применительно к различны</w:t>
      </w:r>
      <w:r>
        <w:t>м контекстам;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04. Эффективно взаимодейство</w:t>
      </w:r>
      <w:r>
        <w:t>вать и работать в коллективе и команде;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</w:t>
      </w:r>
      <w:r>
        <w:t>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</w:t>
      </w:r>
      <w:r>
        <w:t>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</w:t>
      </w:r>
      <w:r>
        <w:t>ной деятельности и поддержания необходимого уровня физической подготовленности;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ОК</w:t>
      </w:r>
      <w:proofErr w:type="gramEnd"/>
      <w:r>
        <w:t xml:space="preserve"> 09. Пользоваться профессиональной документацией на государственном и иностранном языках.</w:t>
      </w:r>
    </w:p>
    <w:p w:rsidR="00FD554F" w:rsidRDefault="000C118F">
      <w:pPr>
        <w:pStyle w:val="ConsPlusNormal0"/>
        <w:jc w:val="both"/>
      </w:pPr>
      <w:r>
        <w:t xml:space="preserve">(п. 3.2 в ред. </w:t>
      </w:r>
      <w:hyperlink r:id="rId3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основных видов деятельности согла</w:t>
      </w:r>
      <w:r>
        <w:t xml:space="preserve">сно получаемой квалификации специалиста среднего звена, указанной в </w:t>
      </w:r>
      <w:hyperlink w:anchor="P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пункте 1.12</w:t>
        </w:r>
      </w:hyperlink>
      <w:r>
        <w:t xml:space="preserve"> настоящего ФГОС СПО.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  <w:outlineLvl w:val="2"/>
      </w:pPr>
      <w:r>
        <w:t>Таблица N 2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</w:pPr>
      <w:bookmarkStart w:id="6" w:name="P170"/>
      <w:bookmarkEnd w:id="6"/>
      <w:r>
        <w:t>Соотнесение основных видов деятельности</w:t>
      </w:r>
    </w:p>
    <w:p w:rsidR="00FD554F" w:rsidRDefault="000C118F">
      <w:pPr>
        <w:pStyle w:val="ConsPlusTitle0"/>
        <w:jc w:val="center"/>
      </w:pPr>
      <w:r>
        <w:t>и квалификаций специалиста среднего звена при формировании</w:t>
      </w:r>
    </w:p>
    <w:p w:rsidR="00FD554F" w:rsidRDefault="000C118F">
      <w:pPr>
        <w:pStyle w:val="ConsPlusTitle0"/>
        <w:jc w:val="center"/>
      </w:pPr>
      <w:r>
        <w:t>образовательной программы</w:t>
      </w:r>
    </w:p>
    <w:p w:rsidR="00FD554F" w:rsidRDefault="00FD554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2"/>
        <w:gridCol w:w="4148"/>
      </w:tblGrid>
      <w:tr w:rsidR="00FD554F">
        <w:tc>
          <w:tcPr>
            <w:tcW w:w="4922" w:type="dxa"/>
          </w:tcPr>
          <w:p w:rsidR="00FD554F" w:rsidRDefault="000C118F">
            <w:pPr>
              <w:pStyle w:val="ConsPlusNormal0"/>
              <w:jc w:val="center"/>
            </w:pPr>
            <w:r>
              <w:t>Основные виды деятельности</w:t>
            </w:r>
          </w:p>
        </w:tc>
        <w:tc>
          <w:tcPr>
            <w:tcW w:w="4148" w:type="dxa"/>
          </w:tcPr>
          <w:p w:rsidR="00FD554F" w:rsidRDefault="000C118F">
            <w:pPr>
              <w:pStyle w:val="ConsPlusNormal0"/>
              <w:jc w:val="center"/>
            </w:pPr>
            <w:r>
              <w:t>Наименование квалифика</w:t>
            </w:r>
            <w:r>
              <w:t>ци</w:t>
            </w:r>
            <w:proofErr w:type="gramStart"/>
            <w:r>
              <w:t>и(</w:t>
            </w:r>
            <w:proofErr w:type="gramEnd"/>
            <w:r>
              <w:t>й) специалиста среднего звена</w:t>
            </w:r>
          </w:p>
        </w:tc>
      </w:tr>
      <w:tr w:rsidR="00FD554F">
        <w:tc>
          <w:tcPr>
            <w:tcW w:w="4922" w:type="dxa"/>
          </w:tcPr>
          <w:p w:rsidR="00FD554F" w:rsidRDefault="000C118F">
            <w:pPr>
              <w:pStyle w:val="ConsPlusNormal0"/>
            </w:pPr>
            <w:r>
              <w:t xml:space="preserve">Документирование хозяйственных операций и </w:t>
            </w:r>
            <w:r>
              <w:lastRenderedPageBreak/>
              <w:t>ведение бухгалтерского учета активов организации</w:t>
            </w:r>
          </w:p>
        </w:tc>
        <w:tc>
          <w:tcPr>
            <w:tcW w:w="4148" w:type="dxa"/>
          </w:tcPr>
          <w:p w:rsidR="00FD554F" w:rsidRDefault="000C118F">
            <w:pPr>
              <w:pStyle w:val="ConsPlusNormal0"/>
            </w:pPr>
            <w:r>
              <w:lastRenderedPageBreak/>
              <w:t>бухгалтер</w:t>
            </w:r>
          </w:p>
          <w:p w:rsidR="00FD554F" w:rsidRDefault="000C118F">
            <w:pPr>
              <w:pStyle w:val="ConsPlusNormal0"/>
            </w:pPr>
            <w:r>
              <w:lastRenderedPageBreak/>
              <w:t>бухгалтер, специалист по налогообложению</w:t>
            </w:r>
          </w:p>
        </w:tc>
      </w:tr>
      <w:tr w:rsidR="00FD554F">
        <w:tc>
          <w:tcPr>
            <w:tcW w:w="4922" w:type="dxa"/>
          </w:tcPr>
          <w:p w:rsidR="00FD554F" w:rsidRDefault="000C118F">
            <w:pPr>
              <w:pStyle w:val="ConsPlusNormal0"/>
              <w:jc w:val="both"/>
            </w:pPr>
            <w: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148" w:type="dxa"/>
          </w:tcPr>
          <w:p w:rsidR="00FD554F" w:rsidRDefault="000C118F">
            <w:pPr>
              <w:pStyle w:val="ConsPlusNormal0"/>
            </w:pPr>
            <w:r>
              <w:t>бухгалтер</w:t>
            </w:r>
          </w:p>
          <w:p w:rsidR="00FD554F" w:rsidRDefault="000C118F">
            <w:pPr>
              <w:pStyle w:val="ConsPlusNormal0"/>
            </w:pPr>
            <w:r>
              <w:t>бухгалтер, специалист по налогообложению</w:t>
            </w:r>
          </w:p>
        </w:tc>
      </w:tr>
      <w:tr w:rsidR="00FD554F">
        <w:tc>
          <w:tcPr>
            <w:tcW w:w="4922" w:type="dxa"/>
          </w:tcPr>
          <w:p w:rsidR="00FD554F" w:rsidRDefault="000C118F">
            <w:pPr>
              <w:pStyle w:val="ConsPlusNormal0"/>
            </w:pPr>
            <w:r>
              <w:t>Проведение расчетов с бюджетом и внебюджетными фондами</w:t>
            </w:r>
          </w:p>
        </w:tc>
        <w:tc>
          <w:tcPr>
            <w:tcW w:w="4148" w:type="dxa"/>
          </w:tcPr>
          <w:p w:rsidR="00FD554F" w:rsidRDefault="000C118F">
            <w:pPr>
              <w:pStyle w:val="ConsPlusNormal0"/>
            </w:pPr>
            <w:r>
              <w:t>бухгал</w:t>
            </w:r>
            <w:r>
              <w:t>тер</w:t>
            </w:r>
          </w:p>
          <w:p w:rsidR="00FD554F" w:rsidRDefault="000C118F">
            <w:pPr>
              <w:pStyle w:val="ConsPlusNormal0"/>
            </w:pPr>
            <w:r>
              <w:t>бухгалтер, специалист по налогообложению</w:t>
            </w:r>
          </w:p>
        </w:tc>
      </w:tr>
      <w:tr w:rsidR="00FD554F">
        <w:tc>
          <w:tcPr>
            <w:tcW w:w="4922" w:type="dxa"/>
          </w:tcPr>
          <w:p w:rsidR="00FD554F" w:rsidRDefault="000C118F">
            <w:pPr>
              <w:pStyle w:val="ConsPlusNormal0"/>
            </w:pPr>
            <w:r>
              <w:t>Составление и использование бухгалтерской (финансовой) отчетности</w:t>
            </w:r>
          </w:p>
        </w:tc>
        <w:tc>
          <w:tcPr>
            <w:tcW w:w="4148" w:type="dxa"/>
          </w:tcPr>
          <w:p w:rsidR="00FD554F" w:rsidRDefault="000C118F">
            <w:pPr>
              <w:pStyle w:val="ConsPlusNormal0"/>
            </w:pPr>
            <w:r>
              <w:t>бухгалтер</w:t>
            </w:r>
          </w:p>
          <w:p w:rsidR="00FD554F" w:rsidRDefault="000C118F">
            <w:pPr>
              <w:pStyle w:val="ConsPlusNormal0"/>
            </w:pPr>
            <w:r>
              <w:t>бухгалтер, специалист по налогообложению</w:t>
            </w:r>
          </w:p>
        </w:tc>
      </w:tr>
      <w:tr w:rsidR="00FD554F">
        <w:tc>
          <w:tcPr>
            <w:tcW w:w="4922" w:type="dxa"/>
          </w:tcPr>
          <w:p w:rsidR="00FD554F" w:rsidRDefault="000C118F">
            <w:pPr>
              <w:pStyle w:val="ConsPlusNormal0"/>
            </w:pPr>
            <w:r>
              <w:t>Осуществление налогового учета и налогового планирования в организации</w:t>
            </w:r>
          </w:p>
        </w:tc>
        <w:tc>
          <w:tcPr>
            <w:tcW w:w="4148" w:type="dxa"/>
          </w:tcPr>
          <w:p w:rsidR="00FD554F" w:rsidRDefault="000C118F">
            <w:pPr>
              <w:pStyle w:val="ConsPlusNormal0"/>
            </w:pPr>
            <w:r>
              <w:t>бухгалтер, специалист по налогообложению</w:t>
            </w:r>
          </w:p>
        </w:tc>
      </w:tr>
    </w:tbl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w:anchor="P311" w:tooltip="ПЕРЕЧЕНЬ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3.4. В</w:t>
      </w:r>
      <w:r>
        <w:t xml:space="preserve">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деятельности, указанным в </w:t>
      </w:r>
      <w:hyperlink w:anchor="P170" w:tooltip="Соотнесение основных видов деятельности">
        <w:r>
          <w:rPr>
            <w:color w:val="0000FF"/>
          </w:rPr>
          <w:t>Таблиц</w:t>
        </w:r>
        <w:r>
          <w:rPr>
            <w:color w:val="0000FF"/>
          </w:rPr>
          <w:t>е N 2</w:t>
        </w:r>
      </w:hyperlink>
      <w:r>
        <w:t xml:space="preserve"> настоящего ФГОС СПО: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3.4.1. Документирование хозяйственных операций и ведение бухгалтерского учета активов организации: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1.1. Обрабатывать первичные бухгалтерские документы;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1.2. Разрабатывать и согласовывать с руководством организации рабочий п</w:t>
      </w:r>
      <w:r>
        <w:t>лан счетов бухгалтерского учета организации;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1.3. Проводить учет денежных средств, оформлять денежные и кассовые документы;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3.4</w:t>
      </w:r>
      <w:r>
        <w:t>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ПК 2.1. Формировать бухгалтерские проводки по учету источников активов организации на основе рабочего плана </w:t>
      </w:r>
      <w:r>
        <w:t>счетов бухгалтерского учета;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2.2. Выполнять поручения руководства в составе комиссии по инвентаризации активов в местах их хранения;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ПК 2.3. Проводить подготовку к инвентаризации и проверку действительного соответствия фактических данных инвентаризации </w:t>
      </w:r>
      <w:r>
        <w:t>данным учета;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2.5. Проводить процедуры инвентаризации финансовых обязательств организации;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2.6. О</w:t>
      </w:r>
      <w:r>
        <w:t>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lastRenderedPageBreak/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3.4.3. Проведение расчетов с бюджетом и внебюджетными фондами: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3.1. Формировать бухгалтерские проводки по начи</w:t>
      </w:r>
      <w:r>
        <w:t>слению и перечислению налогов и сборов в бюджеты различных уровней;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3.3. Формировать бухгалтерские</w:t>
      </w:r>
      <w:r>
        <w:t xml:space="preserve"> проводки по начислению и перечислению страховых взносов во внебюджетные фонды и налоговые органы;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3.4.4. Составление и использование бухгалтерской (финансовой) отчетно</w:t>
      </w:r>
      <w:r>
        <w:t>сти: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ПК 4.2. Составлять формы бухгалтерской (финансовой) отчетности в </w:t>
      </w:r>
      <w:r>
        <w:t>установленные законодательством сроки;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</w:t>
      </w:r>
      <w:r>
        <w:t>стической отчетности в установленные законодательством сроки;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4.5. Принимать участие в составлении бизнес-плана;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4.6. Ан</w:t>
      </w:r>
      <w:r>
        <w:t>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4.7. Проводить мониторинг устранения менеджментом выявленных нарушений, недостатков и рисков.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3.4.5. Осуществление налогового учета и налогового планирования в организации: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5.1. Организовывать налоговый учет;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5.2. Разрабатывать и заполнять первичные учетные документы и регистры налогового учета;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5.3. Проводить определение налоговой базы д</w:t>
      </w:r>
      <w:r>
        <w:t>ля расчета налогов и сборов, обязательных для уплаты;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уплаты;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ПК 5.5. Проводить налоговое планирование деятельности организ</w:t>
      </w:r>
      <w:r>
        <w:t>ации.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</w:t>
      </w:r>
      <w:r>
        <w:t>ности (</w:t>
      </w:r>
      <w:hyperlink w:anchor="P311" w:tooltip="ПЕРЕЧЕНЬ">
        <w:r>
          <w:rPr>
            <w:color w:val="0000FF"/>
          </w:rPr>
          <w:t>приложение N 2</w:t>
        </w:r>
      </w:hyperlink>
      <w:r>
        <w:t xml:space="preserve"> к ФГОС СПО).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lastRenderedPageBreak/>
        <w:t xml:space="preserve">3.6. Минимальные требования к результатам освоения основных видов деятельности образовательной программы указаны в </w:t>
      </w:r>
      <w:hyperlink w:anchor="P334" w:tooltip="МИНИМАЛЬНЫЕ ТРЕБОВАНИЯ">
        <w:r>
          <w:rPr>
            <w:color w:val="0000FF"/>
          </w:rPr>
          <w:t>приложении</w:t>
        </w:r>
        <w:r>
          <w:rPr>
            <w:color w:val="0000FF"/>
          </w:rPr>
          <w:t xml:space="preserve"> N 3</w:t>
        </w:r>
      </w:hyperlink>
      <w:r>
        <w:t xml:space="preserve"> к настоящему ФГОС СПО.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3.7. Образовательная организация самостоятельно планирует результаты </w:t>
      </w:r>
      <w:proofErr w:type="gramStart"/>
      <w:r>
        <w:t>обучения по</w:t>
      </w:r>
      <w:proofErr w:type="gramEnd"/>
      <w:r>
        <w:t xml:space="preserve"> отдельным дисциплинам (модулям) и практикам, которые должны быть соотнесены с требуемыми результатами освоения образовательной программы (компетенц</w:t>
      </w:r>
      <w:r>
        <w:t xml:space="preserve">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 в соответствии с получаемой квалификацией специалиста среднего звена, указанной в </w:t>
      </w:r>
      <w:hyperlink w:anchor="P73" w:tooltip="1.12. Образовательная организация разрабатывает образовательную программу в соответствии с выбранной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">
        <w:r>
          <w:rPr>
            <w:color w:val="0000FF"/>
          </w:rPr>
          <w:t>пункте 1.12</w:t>
        </w:r>
      </w:hyperlink>
      <w:r>
        <w:t xml:space="preserve"> наст</w:t>
      </w:r>
      <w:r>
        <w:t>оящего ФГОС СПО.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  <w:outlineLvl w:val="1"/>
      </w:pPr>
      <w:r>
        <w:t>IV. ТРЕБОВАНИЯ К УСЛОВИЯМ РЕАЛИЗАЦИИ</w:t>
      </w:r>
    </w:p>
    <w:p w:rsidR="00FD554F" w:rsidRDefault="000C118F">
      <w:pPr>
        <w:pStyle w:val="ConsPlusTitle0"/>
        <w:jc w:val="center"/>
      </w:pPr>
      <w:r>
        <w:t>ОБРАЗОВАТЕЛЬНОЙ ПРОГРАММЫ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ind w:firstLine="540"/>
        <w:jc w:val="both"/>
        <w:outlineLvl w:val="2"/>
      </w:pPr>
      <w:r>
        <w:t>4.2. Об</w:t>
      </w:r>
      <w:r>
        <w:t>щесистемные требования к условиям реализации образовательной программы.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</w:t>
      </w:r>
      <w:r>
        <w:t>тельности обучающихся, предусмотренных учебным планом, с учетом ПООП.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4.2.2.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</w:t>
      </w:r>
      <w:r>
        <w:t>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</w:t>
      </w:r>
      <w:r>
        <w:t>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</w:t>
      </w:r>
      <w:r>
        <w:t>му обеспечению реализации образовательной программы.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</w:t>
      </w:r>
      <w:r>
        <w:t>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4.3.2. Помещ</w:t>
      </w:r>
      <w:r>
        <w:t xml:space="preserve">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</w:t>
      </w:r>
      <w:r>
        <w:t>организации (при наличии).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4.3.3. Образовате</w:t>
      </w:r>
      <w:r>
        <w:t>льная организация должна быть обеспечена необходимым комплектом лицензионного программного обеспечения.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 (</w:t>
      </w:r>
      <w:r>
        <w:t>модулю) из расчета одно печатное издание и (или) электронное издание по каждой дисциплине (модулю) на одного обучающегося.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В качестве основной литературы образовательная организация использует учебники, учебные </w:t>
      </w:r>
      <w:r>
        <w:lastRenderedPageBreak/>
        <w:t>пособия, предусмотренные ПООП.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В случае налич</w:t>
      </w:r>
      <w:r>
        <w:t>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электронно-библиотечной системе (электронной библиотеке).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4.3.5. Обучающиес</w:t>
      </w:r>
      <w:r>
        <w:t>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</w:t>
      </w:r>
      <w:r>
        <w:t>й документацией по всем учебным дисциплинам (модулям).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</w:t>
      </w:r>
      <w:r>
        <w:t>тельной программы.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4.4.1. </w:t>
      </w:r>
      <w:proofErr w:type="gramStart"/>
      <w: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</w:t>
      </w:r>
      <w:r>
        <w:t xml:space="preserve">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>
        <w:r>
          <w:rPr>
            <w:color w:val="0000FF"/>
          </w:rPr>
          <w:t>пункте 1.6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Педагогические работники, привлекаемые к р</w:t>
      </w:r>
      <w:r>
        <w:t>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</w:t>
      </w:r>
      <w:r>
        <w:t xml:space="preserve">ятельности, указанной в </w:t>
      </w:r>
      <w:hyperlink w:anchor="P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>
        <w:r>
          <w:rPr>
            <w:color w:val="0000FF"/>
          </w:rPr>
          <w:t>пункте 1.6</w:t>
        </w:r>
      </w:hyperlink>
      <w:r>
        <w:t xml:space="preserve"> настоящег</w:t>
      </w:r>
      <w:r>
        <w:t>о ФГОС СПО, не реже 1 раза в 3 года с учетом расширения спектра профессиональных компетенций.</w:t>
      </w:r>
      <w:proofErr w:type="gramEnd"/>
    </w:p>
    <w:p w:rsidR="00FD554F" w:rsidRDefault="000C118F">
      <w:pPr>
        <w:pStyle w:val="ConsPlusNormal0"/>
        <w:spacing w:before="200"/>
        <w:ind w:firstLine="540"/>
        <w:jc w:val="both"/>
      </w:pPr>
      <w:proofErr w:type="gramStart"/>
      <w: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</w:t>
      </w:r>
      <w:r>
        <w:t xml:space="preserve"> которых соответствует области профессиональной деятельности, указанной в </w:t>
      </w:r>
      <w:hyperlink w:anchor="P51" w:tooltip="1.6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8 Финансы и экономика &lt;1&gt;.">
        <w:r>
          <w:rPr>
            <w:color w:val="0000FF"/>
          </w:rPr>
          <w:t>пункте 1.6</w:t>
        </w:r>
      </w:hyperlink>
      <w:r>
        <w:t xml:space="preserve">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</w:t>
      </w:r>
      <w:r>
        <w:t xml:space="preserve">рации &lt;5&gt; и Федеральным </w:t>
      </w:r>
      <w:hyperlink r:id="rId3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&lt;6&gt;.</w:t>
      </w:r>
    </w:p>
    <w:p w:rsidR="00FD554F" w:rsidRDefault="000C118F">
      <w:pPr>
        <w:pStyle w:val="ConsPlusNormal0"/>
        <w:jc w:val="both"/>
      </w:pPr>
      <w:r>
        <w:t xml:space="preserve">(п. 4.5 в ред. </w:t>
      </w:r>
      <w:hyperlink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01.09.2022 N 796)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&lt;5&gt; Бюджетный </w:t>
      </w:r>
      <w:hyperlink r:id="rId34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&lt;6&gt; Собрание законодательства Российской Федерации, 2012, N 53, ст. 7598; 2022, N 29, ст. 5262.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</w:t>
      </w:r>
      <w:r>
        <w:t xml:space="preserve">тренней оценки, а </w:t>
      </w:r>
      <w:r>
        <w:lastRenderedPageBreak/>
        <w:t>также системы внешней оценки на добровольной основе.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</w:t>
      </w:r>
      <w:r>
        <w:t>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FD554F" w:rsidRDefault="000C118F">
      <w:pPr>
        <w:pStyle w:val="ConsPlusNormal0"/>
        <w:spacing w:before="200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в рамках профессионально-общественной аккредитации</w:t>
      </w:r>
      <w:r>
        <w:t>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</w:t>
      </w:r>
      <w:r>
        <w:t>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  <w:outlineLvl w:val="1"/>
      </w:pPr>
      <w:r>
        <w:t>Приложение N 1</w:t>
      </w:r>
    </w:p>
    <w:p w:rsidR="00FD554F" w:rsidRDefault="000C118F">
      <w:pPr>
        <w:pStyle w:val="ConsPlusNormal0"/>
        <w:jc w:val="right"/>
      </w:pPr>
      <w:r>
        <w:t>к федеральному государственном</w:t>
      </w:r>
      <w:r>
        <w:t>у</w:t>
      </w:r>
    </w:p>
    <w:p w:rsidR="00FD554F" w:rsidRDefault="000C118F">
      <w:pPr>
        <w:pStyle w:val="ConsPlusNormal0"/>
        <w:jc w:val="right"/>
      </w:pPr>
      <w:r>
        <w:t>образовательному стандарту среднего</w:t>
      </w:r>
    </w:p>
    <w:p w:rsidR="00FD554F" w:rsidRDefault="000C118F">
      <w:pPr>
        <w:pStyle w:val="ConsPlusNormal0"/>
        <w:jc w:val="right"/>
      </w:pPr>
      <w:r>
        <w:t>профессионального образования</w:t>
      </w:r>
    </w:p>
    <w:p w:rsidR="00FD554F" w:rsidRDefault="000C118F">
      <w:pPr>
        <w:pStyle w:val="ConsPlusNormal0"/>
        <w:jc w:val="right"/>
      </w:pPr>
      <w:r>
        <w:t>по специальности 38.02.01</w:t>
      </w:r>
    </w:p>
    <w:p w:rsidR="00FD554F" w:rsidRDefault="000C118F">
      <w:pPr>
        <w:pStyle w:val="ConsPlusNormal0"/>
        <w:jc w:val="right"/>
      </w:pPr>
      <w:r>
        <w:t>Экономика и бухгалтерский учет</w:t>
      </w:r>
    </w:p>
    <w:p w:rsidR="00FD554F" w:rsidRDefault="000C118F">
      <w:pPr>
        <w:pStyle w:val="ConsPlusNormal0"/>
        <w:jc w:val="right"/>
      </w:pPr>
      <w:r>
        <w:t>(по отраслям)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</w:pPr>
      <w:bookmarkStart w:id="7" w:name="P281"/>
      <w:bookmarkEnd w:id="7"/>
      <w:r>
        <w:t>ПЕРЕЧЕНЬ</w:t>
      </w:r>
    </w:p>
    <w:p w:rsidR="00FD554F" w:rsidRDefault="000C118F">
      <w:pPr>
        <w:pStyle w:val="ConsPlusTitle0"/>
        <w:jc w:val="center"/>
      </w:pPr>
      <w:r>
        <w:t>ПРОФЕССИОНАЛЬНЫХ СТАНДАРТОВ, СООТВЕТСТВУЮЩИХ</w:t>
      </w:r>
    </w:p>
    <w:p w:rsidR="00FD554F" w:rsidRDefault="000C118F">
      <w:pPr>
        <w:pStyle w:val="ConsPlusTitle0"/>
        <w:jc w:val="center"/>
      </w:pPr>
      <w:r>
        <w:t>ПРОФЕССИОНАЛЬНОЙ ДЕЯТЕЛЬНОСТИ ВЫПУСКНИКОВ ОБРАЗОВАТЕЛЬНОЙ</w:t>
      </w:r>
    </w:p>
    <w:p w:rsidR="00FD554F" w:rsidRDefault="000C118F">
      <w:pPr>
        <w:pStyle w:val="ConsPlusTitle0"/>
        <w:jc w:val="center"/>
      </w:pPr>
      <w:r>
        <w:t>ПРОГРАММЫ СРЕДНЕГО ПРОФЕССИОНАЛЬНОГО ОБРАЗОВАНИЯ</w:t>
      </w:r>
    </w:p>
    <w:p w:rsidR="00FD554F" w:rsidRDefault="000C118F">
      <w:pPr>
        <w:pStyle w:val="ConsPlusTitle0"/>
        <w:jc w:val="center"/>
      </w:pPr>
      <w:r>
        <w:t xml:space="preserve">ПО СПЕЦИАЛЬНОСТИ 38.02.01 ЭКОНОМИКА И </w:t>
      </w:r>
      <w:proofErr w:type="gramStart"/>
      <w:r>
        <w:t>БУХГАЛТЕРСКИЙ</w:t>
      </w:r>
      <w:proofErr w:type="gramEnd"/>
    </w:p>
    <w:p w:rsidR="00FD554F" w:rsidRDefault="000C118F">
      <w:pPr>
        <w:pStyle w:val="ConsPlusTitle0"/>
        <w:jc w:val="center"/>
      </w:pPr>
      <w:r>
        <w:t>УЧЕТ (ПО ОТРАСЛЯМ)</w:t>
      </w:r>
    </w:p>
    <w:p w:rsidR="00FD554F" w:rsidRDefault="00FD554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3"/>
      </w:tblGrid>
      <w:tr w:rsidR="00FD554F">
        <w:tc>
          <w:tcPr>
            <w:tcW w:w="2608" w:type="dxa"/>
          </w:tcPr>
          <w:p w:rsidR="00FD554F" w:rsidRDefault="000C118F">
            <w:pPr>
              <w:pStyle w:val="ConsPlusNormal0"/>
              <w:jc w:val="center"/>
            </w:pPr>
            <w:r>
              <w:t>Код профессионального стандарта</w:t>
            </w:r>
          </w:p>
        </w:tc>
        <w:tc>
          <w:tcPr>
            <w:tcW w:w="6463" w:type="dxa"/>
          </w:tcPr>
          <w:p w:rsidR="00FD554F" w:rsidRDefault="000C118F">
            <w:pPr>
              <w:pStyle w:val="ConsPlusNormal0"/>
              <w:jc w:val="center"/>
            </w:pPr>
            <w:r>
              <w:t>Наименование профессионального стандарта</w:t>
            </w:r>
          </w:p>
        </w:tc>
      </w:tr>
      <w:tr w:rsidR="00FD554F">
        <w:tc>
          <w:tcPr>
            <w:tcW w:w="2608" w:type="dxa"/>
          </w:tcPr>
          <w:p w:rsidR="00FD554F" w:rsidRDefault="000C11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FD554F" w:rsidRDefault="000C118F">
            <w:pPr>
              <w:pStyle w:val="ConsPlusNormal0"/>
              <w:jc w:val="center"/>
            </w:pPr>
            <w:r>
              <w:t>2</w:t>
            </w:r>
          </w:p>
        </w:tc>
      </w:tr>
      <w:tr w:rsidR="00FD554F">
        <w:tc>
          <w:tcPr>
            <w:tcW w:w="2608" w:type="dxa"/>
          </w:tcPr>
          <w:p w:rsidR="00FD554F" w:rsidRDefault="000C118F">
            <w:pPr>
              <w:pStyle w:val="ConsPlusNormal0"/>
              <w:jc w:val="center"/>
            </w:pPr>
            <w:r>
              <w:t>08.002</w:t>
            </w:r>
          </w:p>
        </w:tc>
        <w:tc>
          <w:tcPr>
            <w:tcW w:w="6463" w:type="dxa"/>
          </w:tcPr>
          <w:p w:rsidR="00FD554F" w:rsidRDefault="000C118F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5" w:tooltip="Приказ Минтруда России от 22.12.2014 N 1061н &quot;Об утверждении профессионального стандарта &quot;Бухгалтер&quot; (Зарегистрировано в Минюсте России 23.01.2015 N 35697) ------------ Утратил силу или отменен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"Бухгалтер"</w:t>
            </w:r>
            <w:r>
              <w:t>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</w:t>
            </w:r>
          </w:p>
        </w:tc>
      </w:tr>
      <w:tr w:rsidR="00FD554F">
        <w:tc>
          <w:tcPr>
            <w:tcW w:w="2608" w:type="dxa"/>
          </w:tcPr>
          <w:p w:rsidR="00FD554F" w:rsidRDefault="000C118F">
            <w:pPr>
              <w:pStyle w:val="ConsPlusNormal0"/>
              <w:jc w:val="center"/>
            </w:pPr>
            <w:r>
              <w:t>08.006</w:t>
            </w:r>
          </w:p>
        </w:tc>
        <w:tc>
          <w:tcPr>
            <w:tcW w:w="6463" w:type="dxa"/>
          </w:tcPr>
          <w:p w:rsidR="00FD554F" w:rsidRDefault="000C118F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6" w:tooltip="Приказ Минтруда России от 22.04.2015 N 236н &quot;Об утверждении профессионального стандарта &quot;Специалист по внутреннему контролю (внутренний контролер)&quot; (Зарегистрировано в Минюсте России 13.05.2015 N 37271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 приказом Министерства труда и социально</w:t>
            </w:r>
            <w:r>
              <w:t>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FD554F">
        <w:tc>
          <w:tcPr>
            <w:tcW w:w="2608" w:type="dxa"/>
          </w:tcPr>
          <w:p w:rsidR="00FD554F" w:rsidRDefault="000C118F">
            <w:pPr>
              <w:pStyle w:val="ConsPlusNormal0"/>
              <w:jc w:val="center"/>
            </w:pPr>
            <w:r>
              <w:t>08.023</w:t>
            </w:r>
          </w:p>
        </w:tc>
        <w:tc>
          <w:tcPr>
            <w:tcW w:w="6463" w:type="dxa"/>
          </w:tcPr>
          <w:p w:rsidR="00FD554F" w:rsidRDefault="000C118F">
            <w:pPr>
              <w:pStyle w:val="ConsPlusNormal0"/>
              <w:jc w:val="both"/>
            </w:pPr>
            <w:r>
              <w:t xml:space="preserve">Профессиональный </w:t>
            </w:r>
            <w:hyperlink r:id="rId37" w:tooltip="Приказ Минтруда России от 19.10.2015 N 728н &quot;Об утверждении профессионального стандарта &quot;Аудитор&quot; (Зарегистрировано в Минюсте России 23.11.2015 N 39802) {КонсультантПлюс}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</w:t>
            </w:r>
            <w:r>
              <w:lastRenderedPageBreak/>
              <w:t>регистрационный N 39802)</w:t>
            </w:r>
          </w:p>
        </w:tc>
      </w:tr>
    </w:tbl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  <w:outlineLvl w:val="1"/>
      </w:pPr>
      <w:r>
        <w:t>П</w:t>
      </w:r>
      <w:r>
        <w:t>риложение N 2</w:t>
      </w:r>
    </w:p>
    <w:p w:rsidR="00FD554F" w:rsidRDefault="000C118F">
      <w:pPr>
        <w:pStyle w:val="ConsPlusNormal0"/>
        <w:jc w:val="right"/>
      </w:pPr>
      <w:r>
        <w:t>к федеральному государственному</w:t>
      </w:r>
    </w:p>
    <w:p w:rsidR="00FD554F" w:rsidRDefault="000C118F">
      <w:pPr>
        <w:pStyle w:val="ConsPlusNormal0"/>
        <w:jc w:val="right"/>
      </w:pPr>
      <w:r>
        <w:t>образовательному стандарту среднего</w:t>
      </w:r>
    </w:p>
    <w:p w:rsidR="00FD554F" w:rsidRDefault="000C118F">
      <w:pPr>
        <w:pStyle w:val="ConsPlusNormal0"/>
        <w:jc w:val="right"/>
      </w:pPr>
      <w:r>
        <w:t>профессионального образования</w:t>
      </w:r>
    </w:p>
    <w:p w:rsidR="00FD554F" w:rsidRDefault="000C118F">
      <w:pPr>
        <w:pStyle w:val="ConsPlusNormal0"/>
        <w:jc w:val="right"/>
      </w:pPr>
      <w:r>
        <w:t>по специальности 38.02.01</w:t>
      </w:r>
    </w:p>
    <w:p w:rsidR="00FD554F" w:rsidRDefault="000C118F">
      <w:pPr>
        <w:pStyle w:val="ConsPlusNormal0"/>
        <w:jc w:val="right"/>
      </w:pPr>
      <w:r>
        <w:t>Экономика и бухгалтерский учет</w:t>
      </w:r>
    </w:p>
    <w:p w:rsidR="00FD554F" w:rsidRDefault="000C118F">
      <w:pPr>
        <w:pStyle w:val="ConsPlusNormal0"/>
        <w:jc w:val="right"/>
      </w:pPr>
      <w:r>
        <w:t>(по отраслям)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</w:pPr>
      <w:bookmarkStart w:id="8" w:name="P311"/>
      <w:bookmarkEnd w:id="8"/>
      <w:r>
        <w:t>ПЕРЕЧЕНЬ</w:t>
      </w:r>
    </w:p>
    <w:p w:rsidR="00FD554F" w:rsidRDefault="000C118F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FD554F" w:rsidRDefault="000C118F">
      <w:pPr>
        <w:pStyle w:val="ConsPlusTitle0"/>
        <w:jc w:val="center"/>
      </w:pPr>
      <w:r>
        <w:t>К ОСВОЕНИЮ В РАМКАХ ПРОГРАММЫ ПОДГОТОВКИ СПЕЦИАЛИСТОВ</w:t>
      </w:r>
    </w:p>
    <w:p w:rsidR="00FD554F" w:rsidRDefault="000C118F">
      <w:pPr>
        <w:pStyle w:val="ConsPlusTitle0"/>
        <w:jc w:val="center"/>
      </w:pPr>
      <w:r>
        <w:t>СРЕДНЕГО ЗВЕНА ПО СПЕЦИАЛЬНОСТИ 38.02.01 ЭКОНОМИКА</w:t>
      </w:r>
    </w:p>
    <w:p w:rsidR="00FD554F" w:rsidRDefault="000C118F">
      <w:pPr>
        <w:pStyle w:val="ConsPlusTitle0"/>
        <w:jc w:val="center"/>
      </w:pPr>
      <w:r>
        <w:t>И БУХГАЛТЕРСКИЙ УЧЕТ (ПО ОТРАСЛЯМ)</w:t>
      </w:r>
    </w:p>
    <w:p w:rsidR="00FD554F" w:rsidRDefault="00FD554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FD554F">
        <w:tc>
          <w:tcPr>
            <w:tcW w:w="5896" w:type="dxa"/>
          </w:tcPr>
          <w:p w:rsidR="00FD554F" w:rsidRDefault="000C118F">
            <w:pPr>
              <w:pStyle w:val="ConsPlusNormal0"/>
              <w:jc w:val="center"/>
            </w:pPr>
            <w:proofErr w:type="gramStart"/>
            <w:r>
              <w:t xml:space="preserve">Код по </w:t>
            </w:r>
            <w:hyperlink r:id="rId3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</w:t>
            </w:r>
            <w:r>
              <w:t>13 г. N 513 (зарегистрирован Министерством юстиции Российской Федерации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</w:t>
            </w:r>
            <w:r>
              <w:t>истерством юстиции Российской</w:t>
            </w:r>
            <w:proofErr w:type="gramEnd"/>
            <w:r>
              <w:t xml:space="preserve"> </w:t>
            </w:r>
            <w:proofErr w:type="gramStart"/>
            <w:r>
              <w:t>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</w:t>
            </w:r>
            <w:r>
              <w:t>н Министерством юстиции Российской Федерации 22 июля 2014 г., регистрационный N 33205), от 3 февраля 2017 г. N 106 (зарегистрирован Министерством юстиции Российской Федерации 11 апреля</w:t>
            </w:r>
            <w:proofErr w:type="gramEnd"/>
            <w:r>
              <w:t xml:space="preserve"> </w:t>
            </w:r>
            <w:proofErr w:type="gramStart"/>
            <w:r>
              <w:t>2017 г., регистрационный N 46339).</w:t>
            </w:r>
            <w:proofErr w:type="gramEnd"/>
          </w:p>
        </w:tc>
        <w:tc>
          <w:tcPr>
            <w:tcW w:w="3175" w:type="dxa"/>
          </w:tcPr>
          <w:p w:rsidR="00FD554F" w:rsidRDefault="000C118F">
            <w:pPr>
              <w:pStyle w:val="ConsPlusNormal0"/>
              <w:jc w:val="center"/>
            </w:pPr>
            <w:r>
              <w:t>Наименование профессий рабочих, долж</w:t>
            </w:r>
            <w:r>
              <w:t>ностей служащих</w:t>
            </w:r>
          </w:p>
        </w:tc>
      </w:tr>
      <w:tr w:rsidR="00FD554F">
        <w:tc>
          <w:tcPr>
            <w:tcW w:w="5896" w:type="dxa"/>
          </w:tcPr>
          <w:p w:rsidR="00FD554F" w:rsidRDefault="000C118F">
            <w:pPr>
              <w:pStyle w:val="ConsPlusNormal0"/>
              <w:jc w:val="center"/>
            </w:pPr>
            <w:hyperlink r:id="rId3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3175" w:type="dxa"/>
          </w:tcPr>
          <w:p w:rsidR="00FD554F" w:rsidRDefault="000C118F">
            <w:pPr>
              <w:pStyle w:val="ConsPlusNormal0"/>
            </w:pPr>
            <w:r>
              <w:t>Кассир</w:t>
            </w:r>
          </w:p>
        </w:tc>
      </w:tr>
    </w:tbl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Normal0"/>
        <w:jc w:val="right"/>
        <w:outlineLvl w:val="1"/>
      </w:pPr>
      <w:r>
        <w:t>Приложение N 3</w:t>
      </w:r>
    </w:p>
    <w:p w:rsidR="00FD554F" w:rsidRDefault="000C118F">
      <w:pPr>
        <w:pStyle w:val="ConsPlusNormal0"/>
        <w:jc w:val="right"/>
      </w:pPr>
      <w:r>
        <w:t>к федеральному государственному</w:t>
      </w:r>
    </w:p>
    <w:p w:rsidR="00FD554F" w:rsidRDefault="000C118F">
      <w:pPr>
        <w:pStyle w:val="ConsPlusNormal0"/>
        <w:jc w:val="right"/>
      </w:pPr>
      <w:r>
        <w:t>образовательному стандарту среднего</w:t>
      </w:r>
    </w:p>
    <w:p w:rsidR="00FD554F" w:rsidRDefault="000C118F">
      <w:pPr>
        <w:pStyle w:val="ConsPlusNormal0"/>
        <w:jc w:val="right"/>
      </w:pPr>
      <w:r>
        <w:t>профессионального образования</w:t>
      </w:r>
    </w:p>
    <w:p w:rsidR="00FD554F" w:rsidRDefault="000C118F">
      <w:pPr>
        <w:pStyle w:val="ConsPlusNormal0"/>
        <w:jc w:val="right"/>
      </w:pPr>
      <w:r>
        <w:t>по специальности 38.02.01</w:t>
      </w:r>
    </w:p>
    <w:p w:rsidR="00FD554F" w:rsidRDefault="000C118F">
      <w:pPr>
        <w:pStyle w:val="ConsPlusNormal0"/>
        <w:jc w:val="right"/>
      </w:pPr>
      <w:r>
        <w:t>Экономика и бухгалтерский учет</w:t>
      </w:r>
    </w:p>
    <w:p w:rsidR="00FD554F" w:rsidRDefault="000C118F">
      <w:pPr>
        <w:pStyle w:val="ConsPlusNormal0"/>
        <w:jc w:val="right"/>
      </w:pPr>
      <w:r>
        <w:t>(по отраслям)</w:t>
      </w:r>
    </w:p>
    <w:p w:rsidR="00FD554F" w:rsidRDefault="00FD554F">
      <w:pPr>
        <w:pStyle w:val="ConsPlusNormal0"/>
        <w:jc w:val="both"/>
      </w:pPr>
    </w:p>
    <w:p w:rsidR="00FD554F" w:rsidRDefault="000C118F">
      <w:pPr>
        <w:pStyle w:val="ConsPlusTitle0"/>
        <w:jc w:val="center"/>
      </w:pPr>
      <w:bookmarkStart w:id="9" w:name="P334"/>
      <w:bookmarkEnd w:id="9"/>
      <w:r>
        <w:t>МИНИМАЛЬНЫЕ ТРЕБОВАНИЯ</w:t>
      </w:r>
    </w:p>
    <w:p w:rsidR="00FD554F" w:rsidRDefault="000C118F">
      <w:pPr>
        <w:pStyle w:val="ConsPlusTitle0"/>
        <w:jc w:val="center"/>
      </w:pPr>
      <w:r>
        <w:t>К РЕЗУЛЬТАТАМ ОСВОЕНИЯ ОСНОВНЫХ ВИДОВ ДЕЯТЕЛЬНОСТИ</w:t>
      </w:r>
    </w:p>
    <w:p w:rsidR="00FD554F" w:rsidRDefault="000C118F">
      <w:pPr>
        <w:pStyle w:val="ConsPlusTitle0"/>
        <w:jc w:val="center"/>
      </w:pPr>
      <w:r>
        <w:lastRenderedPageBreak/>
        <w:t>ОБРАЗОВАТЕЛЬНОЙ ПРОГРАММЫ СРЕДНЕГО ПРОФЕССИ</w:t>
      </w:r>
      <w:r>
        <w:t>ОНАЛЬНОГО</w:t>
      </w:r>
    </w:p>
    <w:p w:rsidR="00FD554F" w:rsidRDefault="000C118F">
      <w:pPr>
        <w:pStyle w:val="ConsPlusTitle0"/>
        <w:jc w:val="center"/>
      </w:pPr>
      <w:r>
        <w:t>ОБРАЗОВАНИЯ ПО СПЕЦИАЛЬНОСТИ 38.02.01 ЭКОНОМИКА</w:t>
      </w:r>
    </w:p>
    <w:p w:rsidR="00FD554F" w:rsidRDefault="000C118F">
      <w:pPr>
        <w:pStyle w:val="ConsPlusTitle0"/>
        <w:jc w:val="center"/>
      </w:pPr>
      <w:r>
        <w:t>И БУХГАЛТЕРСКИЙ УЧЕТ (ПО ОТРАСЛЯМ)</w:t>
      </w:r>
    </w:p>
    <w:p w:rsidR="00FD554F" w:rsidRDefault="00FD554F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FD554F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D554F" w:rsidRDefault="000C118F">
            <w:pPr>
              <w:pStyle w:val="ConsPlusNormal0"/>
              <w:jc w:val="center"/>
            </w:pPr>
            <w:r>
              <w:t>Основной вид деятельности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D554F" w:rsidRDefault="000C118F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t>знать: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понятие первичной бухгалтерской документации;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определение первичных бухгалтерских документов;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проведения проверки первичных бухгалтерских документов, формальной проверки документов, прове</w:t>
            </w:r>
            <w:r>
              <w:t>рки по существу, арифметической проверки;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принципы и признаки группировки первичных бухгалтерских документов;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проведения таксировки и контировки первичных бухгалтерских документов;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составления регистров бухгалтерского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правила и сроки</w:t>
            </w:r>
            <w:r>
              <w:t xml:space="preserve"> хранения первичной бухгалтерской документации;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</w:t>
            </w:r>
            <w:r>
              <w:t>сти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инструкцию по применению плана счетов бухгалтерского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кассовых операций, денежных документов и переводов в пути;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денежных средств на</w:t>
            </w:r>
            <w:r>
              <w:t xml:space="preserve"> расчетных и специальных счетах;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оформления денежных и кассовых документов, заполнения кассовой книги;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правила заполнения отчета кассира в бухгалтерию;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понятие </w:t>
            </w:r>
            <w:r>
              <w:t>и классификацию основных средств;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оценку и переоценку основных средств;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поступления основных средств;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выбытия и аренды основных средств;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амортизации основных средств;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особенности учета арендованных и сданных в аренду основных средств;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поняти</w:t>
            </w:r>
            <w:r>
              <w:t>е и классификацию нематериальных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поступления и выбытия нематериальных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амортизацию нематериальных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долгосрочных инвестиций;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lastRenderedPageBreak/>
              <w:t>учет финансовых вложений и ценных бумаг;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материально-производственных запасов: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понятие, клас</w:t>
            </w:r>
            <w:r>
              <w:t>сификацию и оценку материально-производственных запасов;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документальное оформление поступления и расхода материально-производственных запасов;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D554F" w:rsidRDefault="000C118F">
            <w:pPr>
              <w:pStyle w:val="ConsPlusNormal0"/>
              <w:ind w:firstLine="283"/>
              <w:jc w:val="both"/>
            </w:pPr>
            <w:r>
              <w:t>учет материалов на складе и в бухгалтерии;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синтетический учет движения материалов;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транспортно-заготовительных расходов;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затрат на производство и калькулирование себестоимости: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систему учета производственных затрат и их классификацию;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сводный учет затрат на производство, обслуживание производства и управление;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особенности учета</w:t>
            </w:r>
            <w:r>
              <w:t xml:space="preserve"> и распределения затрат вспомогательных производств;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потерь и непроизводственных расходов;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и оценку незавершенного производства;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калькуляцию себестоимости продукции;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характеристику готовой продукции, оценку и синтетический учет;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технологию реализ</w:t>
            </w:r>
            <w:r>
              <w:t>ации готовой продукции (работ, услуг);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выручки от реализации продукции (работ, услуг);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расходов по реализации продукции, выполнению работ и оказанию услуг;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дебиторской и кредиторской задолженности и формы расчетов;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расчетов с работниками по прочим операциям и расчетов с подотчетными лицами.</w:t>
            </w:r>
          </w:p>
          <w:p w:rsidR="00FD554F" w:rsidRDefault="000C118F">
            <w:pPr>
              <w:pStyle w:val="ConsPlusNormal0"/>
            </w:pPr>
            <w:r>
              <w:t>уметь: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</w:t>
            </w:r>
            <w:r>
              <w:t>е проведение;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проводить </w:t>
            </w:r>
            <w:r>
              <w:t>формальную проверку документов, проверку по существу, арифметическую проверку;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группировку первичных бухгалтерских документов по ряду признаков;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таксировку и контировку первичных бухгалтерских документов;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организовывать документооборот;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разбираться в номенклатуре дел;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заносить данные по сгруппированным документам в регистры бухгалтерского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передавать первичные бухгалтерские документы в текущий бухгалтерский архив;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передавать первичные бухгалтерские документы в постоянный архив по и</w:t>
            </w:r>
            <w:r>
              <w:t>стечении установленного срока хранения;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исправлять ошибки в первичных бухгалтерских документах;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обосновывать необходимость разработки рабочего плана</w:t>
            </w:r>
            <w:r>
              <w:t xml:space="preserve"> </w:t>
            </w:r>
            <w:r>
              <w:lastRenderedPageBreak/>
              <w:t>счетов на основе типового плана счетов бухгалтерского учета финансово-хозяйственной деятельности;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D554F" w:rsidRDefault="000C118F">
            <w:pPr>
              <w:pStyle w:val="ConsPlusNormal0"/>
              <w:ind w:firstLine="283"/>
              <w:jc w:val="both"/>
            </w:pPr>
            <w:r>
              <w:t>конструировать поэтапно рабочий план счетов бухгалтерского учета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кассовых операций, денежных документов и переводов в пути;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денежных средств на расчетных и специальных счетах;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оформлять денежные и кассовые документы;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заполнять кассовую книгу и отчет кассира в бухгалт</w:t>
            </w:r>
            <w:r>
              <w:t>ерию;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основных средств;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нематериальных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долгосрочных инвестиций;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финансовых вложений и ценных бумаг;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материально-производственных запасов;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затрат на производс</w:t>
            </w:r>
            <w:r>
              <w:t>тво и калькулирование себестоимости;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текущих операций и расчетов;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труда и заработной платы;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финансовых результатов и использования прибыли;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собственного капитала;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кредитов и займов.</w:t>
            </w:r>
          </w:p>
          <w:p w:rsidR="00FD554F" w:rsidRDefault="000C118F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документировании</w:t>
            </w:r>
            <w:proofErr w:type="gramEnd"/>
            <w:r>
              <w:t xml:space="preserve"> хозяйственных операций и ведении бухгалтерского учета активов организации.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t>Ведение бухгалтерского учета источников формирования активов, вы</w:t>
            </w:r>
            <w:r>
              <w:t>полнение работ по инвентаризации активов и финансовых обязательств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t>знать: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труда и его оплаты;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удержаний из заработной платы работников;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финансовых результатов и использования прибыли;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учет финансовых результатов по обычным видам </w:t>
            </w:r>
            <w:r>
              <w:t>деятельности;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финансовых результатов по прочим видам деятельности;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нераспределенной прибыли;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собственного капитала: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уставного капитала;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резервного капитала и целевого финансирования;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кредитов и займов;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нормативные правовые акты, регулирующие порядок проведения инвентаризации активов и обязательств;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основные понятия инвентаризации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характеристику объектов, подлежащих инвентаризации;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цели и периодичность проведения инвентаризации имущества;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задачи и состав инвентаризационной комиссии;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перечень лиц, ответственных за подготовительный этап для подбора документации, необходимой для п</w:t>
            </w:r>
            <w:r>
              <w:t>роведения инвентаризации;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приемы физического подсчета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lastRenderedPageBreak/>
              <w:t>порядок составления сличительных ведомостей в бухгалтерии и установление соответствия данных о фактическом налич</w:t>
            </w:r>
            <w:r>
              <w:t>ии средств данным бухгалтерского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инвентаризации</w:t>
            </w:r>
            <w:r>
              <w:t xml:space="preserve"> и переоценки материально производственных запасов и отражение ее результатов в бухгалтерских проводках;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</w:t>
            </w:r>
            <w:r>
              <w:t>онтроля на счете 94 "Недостачи и потери от порчи ценностей";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процедуру составления акта по результатам инвентаризации;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инвентаризации дебиторской и к</w:t>
            </w:r>
            <w:r>
              <w:t>редиторской задолженности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инвентаризации расчетов;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технологию определения реального состояния расчетов;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 либо к списан</w:t>
            </w:r>
            <w:r>
              <w:t>ию ее с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инвентаризации недостач и потерь от порчи ценностей;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ведения бухгалтерского учета источников формирования имущества</w:t>
            </w:r>
            <w:proofErr w:type="gramEnd"/>
            <w:r>
              <w:t>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выполнения работ по инвентаризации активов и обязательств;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методы сбора информации о деятельности об</w:t>
            </w:r>
            <w:r>
              <w:t>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D554F" w:rsidRDefault="000C118F">
            <w:pPr>
              <w:pStyle w:val="ConsPlusNormal0"/>
            </w:pPr>
            <w:r>
              <w:t>уметь: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рассчитывать заработную плату сотрудников;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сумму удержаний из заработной платы сотрудников;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нераспределенной прибыли;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собственного капитала;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уставного капитала;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резервного капитала и целевого финансирования;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кредитов и займов;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цели и периодичность проведения инвентаризации;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руководствоваться нормативными правовыми актами, регулирующими по</w:t>
            </w:r>
            <w:r>
              <w:t>рядок проведения инвентаризации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пользоваться специальной терминологией при проведении инвентаризации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давать характеристику активов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lastRenderedPageBreak/>
              <w:t>составлять инвентаризационные описи;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проводить физический </w:t>
            </w:r>
            <w:r>
              <w:t>подсчет активов;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выполн</w:t>
            </w:r>
            <w:r>
              <w:t>ять работу по инвентаризации нематериальных активов и отражать ее результаты в бухгалтерских проводках;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формировать бух</w:t>
            </w:r>
            <w:r>
              <w:t>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формировать бухгалтерские проводки по списанию недостач в зави</w:t>
            </w:r>
            <w:r>
              <w:t>симости от причин их возникновения;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составлять акт по результатам инвентаризации;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выверку финансовых обязательств;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инвентаризацию расчетов;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реальное состояние расчетов;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инвентаризацию недостач и потерь от порчи ценностей (счет 94), целево</w:t>
            </w:r>
            <w:r>
              <w:t>го финансирования (счет 86), доходов будущих периодов (счет 98);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выполнять контрольные процедуры и их докум</w:t>
            </w:r>
            <w:r>
              <w:t>ентирование, готовить и оформлять завершающие материалы по результатам внутреннего контроля.</w:t>
            </w:r>
          </w:p>
          <w:p w:rsidR="00FD554F" w:rsidRDefault="000C118F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ведении</w:t>
            </w:r>
            <w:proofErr w:type="gramEnd"/>
            <w:r>
              <w:t xml:space="preserve">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вып</w:t>
            </w:r>
            <w:r>
              <w:t>олнении</w:t>
            </w:r>
            <w:proofErr w:type="gramEnd"/>
            <w:r>
              <w:t xml:space="preserve"> контрольных процедур и их документировании;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подготовке оформления завершающих материалов по результатам внутреннего контроля.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lastRenderedPageBreak/>
              <w:t>Проведение расчетов с бюджетом и внебюджетными фондами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t>знать: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виды и порядок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систему налогов Российской Федерации;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элементы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источники уплаты налогов, сборов, пошлин;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аналитический учет по счету 68 "Расчеты по налогам и сборам";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</w:t>
            </w:r>
            <w:r>
              <w:t>рядок заполнения платежных поручений по перечислению налогов и сборов;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 xml:space="preserve">правила заполнения данных статуса плательщика, идентификационный номер налогоплательщика (далее - ИНН) </w:t>
            </w:r>
            <w:r>
              <w:lastRenderedPageBreak/>
              <w:t xml:space="preserve">получателя, код причины постановки на учет (далее - КПП) получателя, наименования </w:t>
            </w:r>
            <w:r>
              <w:t xml:space="preserve">налоговой инспекции, код бюджетной классификации (далее - КБК), общероссийский </w:t>
            </w:r>
            <w:hyperlink r:id="rId40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66 - 99 ОКАТО) {КонсультантПлюс}">
              <w:r>
                <w:rPr>
                  <w:color w:val="0000FF"/>
                </w:rPr>
                <w:t>классификатор</w:t>
              </w:r>
            </w:hyperlink>
            <w:r>
              <w:t xml:space="preserve"> объектов административно-территориального деления (дал</w:t>
            </w:r>
            <w:r>
              <w:t>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коды бюджетной классификации, порядок их присвоения для налога, штрафа и пени;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образец заполнения платежных поручений по перечислению налогов, сборов и пошл</w:t>
            </w:r>
            <w:r>
              <w:t>ин;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учет расчетов по социальному страхованию и обеспечению;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аналитический учет по счету 69 "Расчеты по социальному страхованию";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сущность и структуру страховых взносов в Федеральную налоговую службу (далее - ФНС России) и государственные внебюджетные фонды</w:t>
            </w:r>
            <w:r>
              <w:t>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объекты налогообложения для исчисления страховых взносов в государственные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 сроки исчисления страховых взносов в ФНС России и государственные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и сроки представления отчетности в системе ФНС России и внебюджетного фонда;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особенности зачисления сумм страховых взносов в государственные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оформление бухгалтерскими проводками начисления и перечисления сумм страховых взносов в</w:t>
            </w:r>
            <w:r>
              <w:t xml:space="preserve">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начисление и перечисление взносов на страхование от несчастных случаев</w:t>
            </w:r>
            <w:r>
              <w:t xml:space="preserve"> на производстве и профессиональных заболеваний;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использование средств внебюджетных фондов;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порядок заполнения платежных поручений </w:t>
            </w:r>
            <w:r>
              <w:t>по перечислению страховых взносов во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процедуру контроля прохождения платежных поручений по расчетно-кассовым банковским операциям с использо</w:t>
            </w:r>
            <w:r>
              <w:t>ванием выписок банка.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D554F" w:rsidRDefault="000C118F">
            <w:pPr>
              <w:pStyle w:val="ConsPlusNormal0"/>
            </w:pPr>
            <w:r>
              <w:t>уметь: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виды и порядок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ориентироваться в системе налогов Российской Федерации;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выделять элементы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источники уплаты налогов, сборов, пошлин;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организовывать аналитический учет по счету 68 "Расчеты по налогам и сборам";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заполнять платежные поручения по перечислению налогов и сборов;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выбирать для платежных поручен</w:t>
            </w:r>
            <w:r>
              <w:t xml:space="preserve">ий по видам налогов </w:t>
            </w:r>
            <w:r>
              <w:lastRenderedPageBreak/>
              <w:t>соответствующие реквизиты;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выбирать коды бюджетной классификации для определенных налогов, штрафов и пени;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проводить учет расчетов по социальному страхованию и обеспечению;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применять порядок и соблюдать сроки исчисления по страховым </w:t>
            </w:r>
            <w:r>
              <w:t>взносам в государственные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</w:t>
            </w:r>
            <w:r>
              <w:t>бязательного медицинского страхования;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</w:t>
            </w:r>
            <w:r>
              <w:t>й Федерации, Фонд обязательного медицинского страхования;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осуществлять аналитический учет по счету 69 "Расчеты по социальному страхованию";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проводить начисление и перечисление взносов на страхование от несчастных случаев на производстве и профессиональных </w:t>
            </w:r>
            <w:r>
              <w:t>заболеваний;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заполнять платежные пору</w:t>
            </w:r>
            <w:r>
              <w:t>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выбирать для платежных поручений по видам страховых взносов соответствующие рекв</w:t>
            </w:r>
            <w:r>
              <w:t>изиты;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оформлять платежные поручения по штрафам и пеням внебюджетных фондов;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заполнять данные статуса плательщика, ИНН получателя, КПП получателя,</w:t>
            </w:r>
            <w:r>
              <w:t xml:space="preserve"> наименование налоговой инспекции, КБК, </w:t>
            </w:r>
            <w:hyperlink r:id="rId41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6.05.2022) (коды 66 - 99 ОКАТО) {КонсультантПлюс}">
              <w:r>
                <w:rPr>
                  <w:color w:val="0000FF"/>
                </w:rPr>
                <w:t>ОКАТО</w:t>
              </w:r>
            </w:hyperlink>
            <w:r>
              <w:t>, основания платежа, страхового периода, номера документа, даты документа;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D554F" w:rsidRDefault="000C118F">
            <w:pPr>
              <w:pStyle w:val="ConsPlusNormal0"/>
              <w:ind w:firstLine="283"/>
              <w:jc w:val="both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FD554F" w:rsidRDefault="000C118F">
            <w:pPr>
              <w:pStyle w:val="ConsPlusNormal0"/>
            </w:pPr>
            <w:r>
              <w:t>иметь практический</w:t>
            </w:r>
            <w:r>
              <w:t xml:space="preserve">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проведении</w:t>
            </w:r>
            <w:proofErr w:type="gramEnd"/>
            <w:r>
              <w:t xml:space="preserve"> расчетов с бюджетом и внебюджетными фондами.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t xml:space="preserve">Составление и </w:t>
            </w:r>
            <w:r>
              <w:lastRenderedPageBreak/>
              <w:t>использование бухгалтерской (финансовой) отчетности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lastRenderedPageBreak/>
              <w:t>знать: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гражданское, тамож</w:t>
            </w:r>
            <w:r>
              <w:t xml:space="preserve">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</w:t>
            </w:r>
            <w:r>
              <w:t>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определение бухгалтерской отчетности как информации о финансовом положении экономического субъекта на отчетную дату, финансовом резу</w:t>
            </w:r>
            <w:r>
              <w:t>льтате его деятельности и движении денежных средств за отчетный период;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механизм отражения нарастающим итогом на счетах бу</w:t>
            </w:r>
            <w:r>
              <w:t>хгалтерского учета данных за отчетный период;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порядок составления шахматной таблицы и </w:t>
            </w:r>
            <w:proofErr w:type="spellStart"/>
            <w:r>
              <w:t>оборотно</w:t>
            </w:r>
            <w:proofErr w:type="spellEnd"/>
            <w:r>
              <w:t>-сальдовой ведомости;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методы определения результатов хозяйственной деятельно</w:t>
            </w:r>
            <w:r>
              <w:t>сти за отчетный период;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требования к бухгалтерской отчетности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 и содержание форм бухгалтерской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бухгалтерский баланс, отчет о финансовых результатах как основные формы бухгалтерской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методы группировки и перенесения</w:t>
            </w:r>
            <w:r>
              <w:t xml:space="preserve"> обобщенной учетной информации из </w:t>
            </w:r>
            <w:proofErr w:type="spellStart"/>
            <w:r>
              <w:t>оборотно</w:t>
            </w:r>
            <w:proofErr w:type="spellEnd"/>
            <w:r>
              <w:t>-сальдовой ведомости в формы бухгалтерской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процедуру составления приложений к бухгалтерскому балансу и отчету о финансовых результатах;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отражения изменений в учетной политике в целях бухгалтерск</w:t>
            </w:r>
            <w:r>
              <w:t>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организации получения аудиторского заключения в случае необходимости;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сроки представления бухгалтерской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правила внесения исправлений в </w:t>
            </w:r>
            <w:proofErr w:type="gramStart"/>
            <w:r>
              <w:t>бухгалтерскую</w:t>
            </w:r>
            <w:proofErr w:type="gramEnd"/>
            <w:r>
              <w:t xml:space="preserve"> отчетность в случае выявления неправильного отражения хозяйственных операций</w:t>
            </w:r>
            <w:r>
              <w:t>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форму отчетов по страховым взносам в ФНС России и государственные внебюджетные </w:t>
            </w:r>
            <w:proofErr w:type="gramStart"/>
            <w:r>
              <w:t>фонды</w:t>
            </w:r>
            <w:proofErr w:type="gramEnd"/>
            <w:r>
              <w:t xml:space="preserve"> и инструкцию по ее заполнению;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форму статистической отчетности и инструкцию по ее </w:t>
            </w:r>
            <w:r>
              <w:t>заполнению;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методы финансового анализа;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виды и приемы финансового анализа;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процедуры анализа бухгалтерского баланса: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общей оценки структуры акт</w:t>
            </w:r>
            <w:r>
              <w:t>ивов и источников их формирования по показателям баланса;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процедуры анализа ликвидности бухгалтерского баланса;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порядок расчета финансовых коэффициентов </w:t>
            </w:r>
            <w:r>
              <w:t>для оценки платежеспособности;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 критериев оценки несостоятельности (банкротства)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процедуры анализа показателей финансовой устойчивости;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процедуры анализа отчета о финансовых результатах;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принципы и методы общей оценки деловой активности </w:t>
            </w:r>
            <w:r>
              <w:t>организации, технологию расчета и анализа финансового цикла;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процедуры анализа влияния факторов на прибыль;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международные стандарты финансовой отчетности (МСФО) и Директивы Европейского Сообщества о консолидиров</w:t>
            </w:r>
            <w:r>
              <w:t>анной отчетности.</w:t>
            </w:r>
          </w:p>
          <w:p w:rsidR="00FD554F" w:rsidRDefault="000C118F">
            <w:pPr>
              <w:pStyle w:val="ConsPlusNormal0"/>
            </w:pPr>
            <w:r>
              <w:t>уметь: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</w:t>
            </w:r>
            <w:r>
              <w:t>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выбирать генеральную совокупность из регистров учетных и отчетных данных, применять при ее об</w:t>
            </w:r>
            <w:r>
              <w:t>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выявлять и оц</w:t>
            </w:r>
            <w:r>
              <w:t>енивать риски объекта внутреннего контроля и риски собственных ошибок;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формировать информационную базу, отражающую ход устранения </w:t>
            </w:r>
            <w:r>
              <w:t>выявленных контрольными процедурами недостатков;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D554F" w:rsidRDefault="000C118F">
            <w:pPr>
              <w:pStyle w:val="ConsPlusNormal0"/>
              <w:ind w:firstLine="283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объем работ по финансовому анализу, п</w:t>
            </w:r>
            <w:r>
              <w:t>отребность в трудовых, финансовых и материально-технических ресурсах;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определять источники информации для проведения анализа </w:t>
            </w:r>
            <w:r>
              <w:lastRenderedPageBreak/>
              <w:t>финансового состояния экономического субъекта;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планировать программы и сроки проведения финансового анализа экономического субъекта</w:t>
            </w:r>
            <w:r>
              <w:t xml:space="preserve"> и осуществлять контроль их соблюдения, определять состав и формат аналитических отчетов;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проверять качество аналитической информации, полученной в процессе</w:t>
            </w:r>
            <w:r>
              <w:t xml:space="preserve"> проведения финансового анализа, и выполнять процедуры по ее обобщению;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формировать аналитические отчеты и представлять их заинтересованным пользователям;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</w:t>
            </w:r>
            <w:r>
              <w:t>нную привлекательность экономического субъекта;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разрабатывать финансовые программы развития экономического субъекта, ин</w:t>
            </w:r>
            <w:r>
              <w:t>вестиционную, кредитную и валютную политику экономического субъекта;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составлять прогнозные сметы и бюджеты, платежные календари, касс</w:t>
            </w:r>
            <w:r>
              <w:t>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вырабатывать сбалансированные решения по корректировке стратегии и тактики в области фи</w:t>
            </w:r>
            <w:r>
              <w:t>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результа</w:t>
            </w:r>
            <w:r>
              <w:t>ты хозяйственной деятельности за отчетный период;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устанавливать идентичность показателей бухгалтерских отчетов;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осваивать новые формы бухга</w:t>
            </w:r>
            <w:r>
              <w:t>лтерской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адаптировать </w:t>
            </w:r>
            <w:proofErr w:type="gramStart"/>
            <w:r>
              <w:t>бухгалтерскую</w:t>
            </w:r>
            <w:proofErr w:type="gramEnd"/>
            <w:r>
              <w:t xml:space="preserve"> (финансовую) отчетность Российской Федерации к Международным стандартам финансовой отчетности.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D554F" w:rsidRDefault="000C118F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бухгалтерской отчетности и использовании ее для анализа финансового состояния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составлении налоговых деклараций, отчетов по страховым взносам во внебюджетные фонды и форм статистической отчетности, входящих в </w:t>
            </w:r>
            <w:proofErr w:type="gramStart"/>
            <w:r>
              <w:t>бухгалтерскую</w:t>
            </w:r>
            <w:proofErr w:type="gramEnd"/>
            <w:r>
              <w:t xml:space="preserve"> отчетност</w:t>
            </w:r>
            <w:r>
              <w:t>ь, в установленные законодательством сроки;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lastRenderedPageBreak/>
              <w:t>участии</w:t>
            </w:r>
            <w:proofErr w:type="gramEnd"/>
            <w:r>
              <w:t xml:space="preserve"> в счетной проверке бухгалтерской отчетности;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анализе</w:t>
            </w:r>
            <w:proofErr w:type="gramEnd"/>
            <w:r>
              <w:t xml:space="preserve"> информации о финансовом положении организации, ее платежеспособности и доходности;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разработке учетной политики в целях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составлении</w:t>
            </w:r>
            <w:proofErr w:type="gramEnd"/>
            <w:r>
              <w:t xml:space="preserve"> бухгалтерской (финансовой) отчетности по Международным стандартам финансовой отчетности.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lastRenderedPageBreak/>
              <w:t>Осуществление налогового учета и налогового планирования в организации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FD554F" w:rsidRDefault="000C118F">
            <w:pPr>
              <w:pStyle w:val="ConsPlusNormal0"/>
            </w:pPr>
            <w:r>
              <w:t>знать: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основные требования к о</w:t>
            </w:r>
            <w:r>
              <w:t>рганизации и ведению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алгоритм разработки учетной политики в целях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утверждения учетной налоговой политики приказом руководителя;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местонахождение положений учетной политики в тексте приказа или в приложении к приказ</w:t>
            </w:r>
            <w:r>
              <w:t>у;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случаи изменения учетной политики в целях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срок действия учетной политики;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особенности применения учетной политики для налогов разных видов;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общий принцип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структуру учетной политики;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случаи отражения в учетной политике формирования налоговой базы;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первичные уче</w:t>
            </w:r>
            <w:r>
              <w:t>тные документы и регистры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расчет налоговой базы;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формирования суммы доходов и расходов;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расчета суммы остатка</w:t>
            </w:r>
            <w:r>
              <w:t xml:space="preserve"> расходов (убытков), </w:t>
            </w:r>
            <w:proofErr w:type="gramStart"/>
            <w:r>
              <w:t>подлежащую</w:t>
            </w:r>
            <w:proofErr w:type="gramEnd"/>
            <w:r>
              <w:t xml:space="preserve"> отнесению на расходы в следующих налоговых периодах;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контроля правильности заполнения налоговых</w:t>
            </w:r>
            <w:r>
              <w:t xml:space="preserve"> деклараций;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специальные системы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налоговые льготы при исчислении величины налогов и сборов;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основы налогового планирования;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процесс разработки учетной политики организации в целях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схемы минимизации налогов;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технологию </w:t>
            </w:r>
            <w:proofErr w:type="gramStart"/>
            <w:r>
              <w:t>разр</w:t>
            </w:r>
            <w:r>
              <w:t>аботки схем налоговой оптимизации деятельности организации</w:t>
            </w:r>
            <w:proofErr w:type="gramEnd"/>
            <w:r>
              <w:t>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понятие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цели осуществления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определение порядка ведения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lastRenderedPageBreak/>
              <w:t>воп</w:t>
            </w:r>
            <w:r>
              <w:t>росы доначисления неуплаченных налогов и взыскания штрафных санкций налоговыми органами;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 и структуру регистров налогового учета: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первичные бухгалтерские документы;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аналитические регистры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расчет налоговой базы;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элементы налогового учета, определяемые Налоговым </w:t>
            </w:r>
            <w:hyperlink r:id="rId42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расчета налоговой базы по налогу на добавленную стоимость;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расчета налоговой базы по налогу на прибыль;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расчета налоговой базы по налогу на доходы физических лиц;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схемы оптимизации налогообложения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схемы минимизации налогов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понятие и виды налоговых льгот;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необлагаемый налогом минимум дохода;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налоговые скидки (для отдельных организаций);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порядок возврата ранее уплаченных налогов;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понятие "налоговая амнистия";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условия полного освобождения от уплаты н</w:t>
            </w:r>
            <w:r>
              <w:t>екоторых налогов;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льготы по налогу на прибыль и налогу на имущество;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общие условия применения льгот по налогу на имущество и налогу на прибыль;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понятие "вложения";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правила расчета суммы вложений для применения льготы;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основания для прекращения применения льготы и его последствия;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особенности применения льготы по налогу на прибыль;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особенности применения льготы по налогу на имущество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меть: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участвовать в разработке учетной политики в целях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участвовать в</w:t>
            </w:r>
            <w:r>
              <w:t xml:space="preserve"> подготовке утверждения учетной налоговой политики;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вносить изменения в учетную политику в</w:t>
            </w:r>
            <w:r>
              <w:t xml:space="preserve"> целях налогообложения;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срок действия учетной политики;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применять особенности учетной политики для налогов разных видов;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руководствоваться принципами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структуру учетной политики;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отр</w:t>
            </w:r>
            <w:r>
              <w:t>ажать в учетной политике особенности формирования налоговой базы;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представлять учетную политику в целях налогообложения в налоговые органы;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ориентироваться в понятиях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определять цели осуществления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налаживать порядок веде</w:t>
            </w:r>
            <w:r>
              <w:t>ния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lastRenderedPageBreak/>
              <w:t>отражать данные налогового учета при предоставлении документов в налоговые органы;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доначислять неуплаченные налоги и уплачивать штрафные санкции налоговым органам;</w:t>
            </w:r>
          </w:p>
        </w:tc>
      </w:tr>
      <w:tr w:rsidR="00FD554F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FD554F" w:rsidRDefault="00FD554F">
            <w:pPr>
              <w:pStyle w:val="ConsPlusNormal0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FD554F" w:rsidRDefault="000C118F">
            <w:pPr>
              <w:pStyle w:val="ConsPlusNormal0"/>
              <w:ind w:firstLine="283"/>
              <w:jc w:val="both"/>
            </w:pPr>
            <w:r>
              <w:t>формировать состав и структуру регистров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составлять первичные бухгалтерские документы;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составлять аналитические регистры налогового учета;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рассчитывать налоговую базу для исчисления налогов и сборов;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 xml:space="preserve">определять элементы налогового учета, предусмотренные Налоговым </w:t>
            </w:r>
            <w:hyperlink r:id="rId43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рассчитывать налоговую базу по налогу на добавленную стоимость;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рассчитывать налоговую базу по налогу на прибыль;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рассчитывать налоговую базу по налогу на доходы физических лиц;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составлять схемы оптимиз</w:t>
            </w:r>
            <w:r>
              <w:t>ации налогообложения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составлять схемы минимизации налогов организации.</w:t>
            </w:r>
          </w:p>
          <w:p w:rsidR="00FD554F" w:rsidRDefault="000C118F">
            <w:pPr>
              <w:pStyle w:val="ConsPlusNormal0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осуществлении</w:t>
            </w:r>
            <w:proofErr w:type="gramEnd"/>
            <w:r>
              <w:t xml:space="preserve"> налогового учета и налогового планирования в организации;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proofErr w:type="gramStart"/>
            <w:r>
              <w:t>применении</w:t>
            </w:r>
            <w:proofErr w:type="gramEnd"/>
            <w:r>
              <w:t xml:space="preserve"> налоговых льгот;</w:t>
            </w:r>
          </w:p>
          <w:p w:rsidR="00FD554F" w:rsidRDefault="000C118F">
            <w:pPr>
              <w:pStyle w:val="ConsPlusNormal0"/>
              <w:ind w:firstLine="283"/>
              <w:jc w:val="both"/>
            </w:pPr>
            <w:r>
              <w:t>разработке учетной политики в целях налогообл</w:t>
            </w:r>
            <w:r>
              <w:t>ожения.</w:t>
            </w:r>
          </w:p>
        </w:tc>
      </w:tr>
    </w:tbl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jc w:val="both"/>
      </w:pPr>
    </w:p>
    <w:p w:rsidR="00FD554F" w:rsidRDefault="00FD554F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554F">
      <w:headerReference w:type="default" r:id="rId44"/>
      <w:footerReference w:type="default" r:id="rId45"/>
      <w:headerReference w:type="first" r:id="rId46"/>
      <w:footerReference w:type="first" r:id="rId4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8F" w:rsidRDefault="000C118F">
      <w:r>
        <w:separator/>
      </w:r>
    </w:p>
  </w:endnote>
  <w:endnote w:type="continuationSeparator" w:id="0">
    <w:p w:rsidR="000C118F" w:rsidRDefault="000C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F" w:rsidRDefault="00FD554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554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554F" w:rsidRDefault="000C118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554F" w:rsidRDefault="000C118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554F" w:rsidRDefault="000C11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A4642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A4642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FD554F" w:rsidRDefault="000C118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4F" w:rsidRDefault="00FD554F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D554F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D554F" w:rsidRDefault="000C118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D554F" w:rsidRDefault="000C118F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D554F" w:rsidRDefault="000C11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A464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A4642">
            <w:rPr>
              <w:rFonts w:ascii="Tahoma" w:hAnsi="Tahoma" w:cs="Tahoma"/>
              <w:noProof/>
            </w:rPr>
            <w:t>27</w:t>
          </w:r>
          <w:r>
            <w:fldChar w:fldCharType="end"/>
          </w:r>
        </w:p>
      </w:tc>
    </w:tr>
  </w:tbl>
  <w:p w:rsidR="00FD554F" w:rsidRDefault="000C118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8F" w:rsidRDefault="000C118F">
      <w:r>
        <w:separator/>
      </w:r>
    </w:p>
  </w:footnote>
  <w:footnote w:type="continuationSeparator" w:id="0">
    <w:p w:rsidR="000C118F" w:rsidRDefault="000C1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D554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554F" w:rsidRDefault="000C11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05.02.2018 N 69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D554F" w:rsidRDefault="000C118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D554F" w:rsidRDefault="00FD554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554F" w:rsidRDefault="00FD554F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FD554F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D554F" w:rsidRDefault="000C11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05.02.2018 N 69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федерального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государственного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FD554F" w:rsidRDefault="000C118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FD554F" w:rsidRDefault="00FD554F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D554F" w:rsidRDefault="00FD554F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4F"/>
    <w:rsid w:val="000C118F"/>
    <w:rsid w:val="008A4642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A4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A4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081ECA0FA3B300A5921FB3F647ECAA1B2CCE7A8093E34153C97D3BECE79E6589FBACCA30DA6FA5615E431F65F9BB12A2CA53992786F6B2S1d9Q" TargetMode="External"/><Relationship Id="rId18" Type="http://schemas.openxmlformats.org/officeDocument/2006/relationships/hyperlink" Target="consultantplus://offline/ref=C8081ECA0FA3B300A5921FB3F647ECAA192DC27A8793E34153C97D3BECE79E6589FBACCA30DA68A4675E431F65F9BB12A2CA53992786F6B2S1d9Q" TargetMode="External"/><Relationship Id="rId26" Type="http://schemas.openxmlformats.org/officeDocument/2006/relationships/hyperlink" Target="consultantplus://offline/ref=C8081ECA0FA3B300A5921FB3F647ECAA1E2BC77B8094E34153C97D3BECE79E6589FBACCA30DA6FA7635E431F65F9BB12A2CA53992786F6B2S1d9Q" TargetMode="External"/><Relationship Id="rId39" Type="http://schemas.openxmlformats.org/officeDocument/2006/relationships/hyperlink" Target="consultantplus://offline/ref=C8081ECA0FA3B300A5921FB3F647ECAA1922CF7A8197E34153C97D3BECE79E6589FBACCA31D36FA4675E431F65F9BB12A2CA53992786F6B2S1d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081ECA0FA3B300A5921FB3F647ECAA192DC27A8793E34153C97D3BECE79E6589FBACCA30DA68A4665E431F65F9BB12A2CA53992786F6B2S1d9Q" TargetMode="External"/><Relationship Id="rId34" Type="http://schemas.openxmlformats.org/officeDocument/2006/relationships/hyperlink" Target="consultantplus://offline/ref=C8081ECA0FA3B300A5921FB3F647ECAA1E29C77A8B9CE34153C97D3BECE79E659BFBF4C631DC71A5614B154E23SAdEQ" TargetMode="External"/><Relationship Id="rId42" Type="http://schemas.openxmlformats.org/officeDocument/2006/relationships/hyperlink" Target="consultantplus://offline/ref=C8081ECA0FA3B300A5921FB3F647ECAA1E2BC17B8691E34153C97D3BECE79E659BFBF4C631DC71A5614B154E23SAdEQ" TargetMode="External"/><Relationship Id="rId47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081ECA0FA3B300A5921FB3F647ECAA1822C174829CE34153C97D3BECE79E6589FBACCA30DA6FA0615E431F65F9BB12A2CA53992786F6B2S1d9Q" TargetMode="External"/><Relationship Id="rId17" Type="http://schemas.openxmlformats.org/officeDocument/2006/relationships/hyperlink" Target="consultantplus://offline/ref=C8081ECA0FA3B300A5921FB3F647ECAA182BC2758194E34153C97D3BECE79E6589FBACCA30DA6FA0645E431F65F9BB12A2CA53992786F6B2S1d9Q" TargetMode="External"/><Relationship Id="rId25" Type="http://schemas.openxmlformats.org/officeDocument/2006/relationships/hyperlink" Target="consultantplus://offline/ref=C8081ECA0FA3B300A5921FB3F647ECAA1E28CE74819DE34153C97D3BECE79E6589FBACCA30DF6DAC615E431F65F9BB12A2CA53992786F6B2S1d9Q" TargetMode="External"/><Relationship Id="rId33" Type="http://schemas.openxmlformats.org/officeDocument/2006/relationships/hyperlink" Target="consultantplus://offline/ref=C8081ECA0FA3B300A5921FB3F647ECAA1E28CE74819DE34153C97D3BECE79E6589FBACCA30DF6DAD6A5E431F65F9BB12A2CA53992786F6B2S1d9Q" TargetMode="External"/><Relationship Id="rId38" Type="http://schemas.openxmlformats.org/officeDocument/2006/relationships/hyperlink" Target="consultantplus://offline/ref=C8081ECA0FA3B300A5921FB3F647ECAA1922CF7A8197E34153C97D3BECE79E6589FBACCA30DA6FA5615E431F65F9BB12A2CA53992786F6B2S1d9Q" TargetMode="External"/><Relationship Id="rId46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081ECA0FA3B300A5921FB3F647ECAA182BC2758194E34153C97D3BECE79E6589FBACCA30DA6FA2675E431F65F9BB12A2CA53992786F6B2S1d9Q" TargetMode="External"/><Relationship Id="rId20" Type="http://schemas.openxmlformats.org/officeDocument/2006/relationships/hyperlink" Target="consultantplus://offline/ref=C8081ECA0FA3B300A5921FB3F647ECAA192DC1758296E34153C97D3BECE79E6589FBACCA30DA66A2605E431F65F9BB12A2CA53992786F6B2S1d9Q" TargetMode="External"/><Relationship Id="rId29" Type="http://schemas.openxmlformats.org/officeDocument/2006/relationships/hyperlink" Target="consultantplus://offline/ref=C8081ECA0FA3B300A5921FB3F647ECAA192DC27A8793E34153C97D3BECE79E6589FBACCA30DA68A5615E431F65F9BB12A2CA53992786F6B2S1d9Q" TargetMode="External"/><Relationship Id="rId41" Type="http://schemas.openxmlformats.org/officeDocument/2006/relationships/hyperlink" Target="consultantplus://offline/ref=C8081ECA0FA3B300A5921FB3F647ECAA1E2BCE718391E34153C97D3BECE79E659BFBF4C631DC71A5614B154E23SAdE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081ECA0FA3B300A5921FB3F647ECAA1E28CE74819DE34153C97D3BECE79E6589FBACCA30DF6DA36A5E431F65F9BB12A2CA53992786F6B2S1d9Q" TargetMode="External"/><Relationship Id="rId24" Type="http://schemas.openxmlformats.org/officeDocument/2006/relationships/hyperlink" Target="consultantplus://offline/ref=C8081ECA0FA3B300A5921FB3F647ECAA1E28CE74819DE34153C97D3BECE79E6589FBACCA30DF6DAC635E431F65F9BB12A2CA53992786F6B2S1d9Q" TargetMode="External"/><Relationship Id="rId32" Type="http://schemas.openxmlformats.org/officeDocument/2006/relationships/hyperlink" Target="consultantplus://offline/ref=C8081ECA0FA3B300A5921FB3F647ECAA1E29C5768092E34153C97D3BECE79E659BFBF4C631DC71A5614B154E23SAdEQ" TargetMode="External"/><Relationship Id="rId37" Type="http://schemas.openxmlformats.org/officeDocument/2006/relationships/hyperlink" Target="consultantplus://offline/ref=C8081ECA0FA3B300A5921FB3F647ECAA1B22CF76809DE34153C97D3BECE79E6589FBACCA30DA6FA46A5E431F65F9BB12A2CA53992786F6B2S1d9Q" TargetMode="External"/><Relationship Id="rId40" Type="http://schemas.openxmlformats.org/officeDocument/2006/relationships/hyperlink" Target="consultantplus://offline/ref=C8081ECA0FA3B300A5921FB3F647ECAA1E2BCE718391E34153C97D3BECE79E659BFBF4C631DC71A5614B154E23SAdEQ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081ECA0FA3B300A5921FB3F647ECAA1E28CE74819DE34153C97D3BECE79E6589FBACCA30DF6DA36A5E431F65F9BB12A2CA53992786F6B2S1d9Q" TargetMode="External"/><Relationship Id="rId23" Type="http://schemas.openxmlformats.org/officeDocument/2006/relationships/hyperlink" Target="consultantplus://offline/ref=C8081ECA0FA3B300A5921FB3F647ECAA1E29C5768092E34153C97D3BECE79E6589FBACCF34DC64F03211424320AAA812A6CA509B3BS8d6Q" TargetMode="External"/><Relationship Id="rId28" Type="http://schemas.openxmlformats.org/officeDocument/2006/relationships/hyperlink" Target="consultantplus://offline/ref=C8081ECA0FA3B300A5921FB3F647ECAA192DC27A8793E34153C97D3BECE79E6589FBACCA30DA68A46A5E431F65F9BB12A2CA53992786F6B2S1d9Q" TargetMode="External"/><Relationship Id="rId36" Type="http://schemas.openxmlformats.org/officeDocument/2006/relationships/hyperlink" Target="consultantplus://offline/ref=C8081ECA0FA3B300A5921FB3F647ECAA1B2DCF748190E34153C97D3BECE79E6589FBACCA30DA6FA46A5E431F65F9BB12A2CA53992786F6B2S1d9Q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8081ECA0FA3B300A5921FB3F647ECAA192DC27A8793E34153C97D3BECE79E6589FBACCA30DA68A4605E431F65F9BB12A2CA53992786F6B2S1d9Q" TargetMode="External"/><Relationship Id="rId19" Type="http://schemas.openxmlformats.org/officeDocument/2006/relationships/hyperlink" Target="consultantplus://offline/ref=C8081ECA0FA3B300A5921FB3F647ECAA1E29C5768092E34153C97D3BECE79E6589FBACCA30DA6DA06A5E431F65F9BB12A2CA53992786F6B2S1d9Q" TargetMode="External"/><Relationship Id="rId31" Type="http://schemas.openxmlformats.org/officeDocument/2006/relationships/hyperlink" Target="consultantplus://offline/ref=C8081ECA0FA3B300A5921FB3F647ECAA1E28CE74819DE34153C97D3BECE79E6589FBACCA30DF6DAC6B5E431F65F9BB12A2CA53992786F6B2S1d9Q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8081ECA0FA3B300A5921FB3F647ECAA192DC27A8793E34153C97D3BECE79E6589FBACCA30DA68A4605E431F65F9BB12A2CA53992786F6B2S1d9Q" TargetMode="External"/><Relationship Id="rId22" Type="http://schemas.openxmlformats.org/officeDocument/2006/relationships/hyperlink" Target="consultantplus://offline/ref=C8081ECA0FA3B300A5921FB3F647ECAA1E28CE74819DE34153C97D3BECE79E6589FBACCA30DF6DAC635E431F65F9BB12A2CA53992786F6B2S1d9Q" TargetMode="External"/><Relationship Id="rId27" Type="http://schemas.openxmlformats.org/officeDocument/2006/relationships/hyperlink" Target="consultantplus://offline/ref=C8081ECA0FA3B300A5921FB3F647ECAA1E28CE74819DE34153C97D3BECE79E6589FBACCA30DF6DAC675E431F65F9BB12A2CA53992786F6B2S1d9Q" TargetMode="External"/><Relationship Id="rId30" Type="http://schemas.openxmlformats.org/officeDocument/2006/relationships/hyperlink" Target="consultantplus://offline/ref=C8081ECA0FA3B300A5921FB3F647ECAA1E28CE74819DE34153C97D3BECE79E6589FBACCA30DF6DAC655E431F65F9BB12A2CA53992786F6B2S1d9Q" TargetMode="External"/><Relationship Id="rId35" Type="http://schemas.openxmlformats.org/officeDocument/2006/relationships/hyperlink" Target="consultantplus://offline/ref=C8081ECA0FA3B300A5921FB3F647ECAA1B2EC6758A91E34153C97D3BECE79E6589FBACCA30DA6FA46A5E431F65F9BB12A2CA53992786F6B2S1d9Q" TargetMode="External"/><Relationship Id="rId43" Type="http://schemas.openxmlformats.org/officeDocument/2006/relationships/hyperlink" Target="consultantplus://offline/ref=C8081ECA0FA3B300A5921FB3F647ECAA1E2BC17B8691E34153C97D3BECE79E659BFBF4C631DC71A5614B154E23SAdEQ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12318</Words>
  <Characters>70213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05.02.2018 N 69
(ред. от 01.09.2022)
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
(Заре</vt:lpstr>
    </vt:vector>
  </TitlesOfParts>
  <Company>КонсультантПлюс Версия 4022.00.55</Company>
  <LinksUpToDate>false</LinksUpToDate>
  <CharactersWithSpaces>82367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05.02.2018 N 69
(ред. от 01.09.2022)
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
(Зарегистрировано в Минюсте России 26.02.2018 N 50137)</dc:title>
  <dc:creator>Зам. по НМР</dc:creator>
  <cp:lastModifiedBy>Зам. по НМР</cp:lastModifiedBy>
  <cp:revision>2</cp:revision>
  <dcterms:created xsi:type="dcterms:W3CDTF">2023-04-27T10:59:00Z</dcterms:created>
  <dcterms:modified xsi:type="dcterms:W3CDTF">2023-04-27T10:59:00Z</dcterms:modified>
</cp:coreProperties>
</file>